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98" w:rsidRPr="00084C7F" w:rsidRDefault="00410E98" w:rsidP="00410E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E93A56">
        <w:rPr>
          <w:rFonts w:ascii="Times New Roman" w:hAnsi="Times New Roman"/>
          <w:b/>
          <w:sz w:val="24"/>
          <w:szCs w:val="24"/>
        </w:rPr>
        <w:t>8</w:t>
      </w:r>
      <w:r w:rsidR="004C12E9">
        <w:rPr>
          <w:rFonts w:ascii="Times New Roman" w:hAnsi="Times New Roman"/>
          <w:b/>
          <w:sz w:val="24"/>
          <w:szCs w:val="24"/>
        </w:rPr>
        <w:t>57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E3FB2">
        <w:rPr>
          <w:rFonts w:ascii="Times New Roman" w:hAnsi="Times New Roman"/>
          <w:b/>
          <w:sz w:val="24"/>
          <w:szCs w:val="24"/>
        </w:rPr>
        <w:t>оценки, подведения итогов заявок на участие в запросе предложений в электронной форме</w:t>
      </w:r>
    </w:p>
    <w:p w:rsidR="00410E98" w:rsidRDefault="00410E98" w:rsidP="00410E9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«</w:t>
      </w:r>
      <w:r w:rsidR="004C12E9">
        <w:rPr>
          <w:rFonts w:ascii="Times New Roman" w:hAnsi="Times New Roman"/>
        </w:rPr>
        <w:t>0</w:t>
      </w:r>
      <w:r w:rsidR="00311435">
        <w:rPr>
          <w:rFonts w:ascii="Times New Roman" w:hAnsi="Times New Roman"/>
        </w:rPr>
        <w:t>6</w:t>
      </w:r>
      <w:r w:rsidRPr="004A3803">
        <w:rPr>
          <w:rFonts w:ascii="Times New Roman" w:hAnsi="Times New Roman"/>
        </w:rPr>
        <w:t xml:space="preserve">» </w:t>
      </w:r>
      <w:r w:rsidR="004C12E9">
        <w:rPr>
          <w:rFonts w:ascii="Times New Roman" w:hAnsi="Times New Roman"/>
        </w:rPr>
        <w:t>декабря</w:t>
      </w:r>
      <w:r>
        <w:rPr>
          <w:rFonts w:ascii="Times New Roman" w:hAnsi="Times New Roman"/>
        </w:rPr>
        <w:t xml:space="preserve"> 2021</w:t>
      </w:r>
      <w:r w:rsidRPr="004A3803">
        <w:rPr>
          <w:rFonts w:ascii="Times New Roman" w:hAnsi="Times New Roman"/>
        </w:rPr>
        <w:t xml:space="preserve"> г.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4A3803">
        <w:rPr>
          <w:rFonts w:ascii="Times New Roman" w:hAnsi="Times New Roman"/>
        </w:rPr>
        <w:t xml:space="preserve">    г. Йошкар</w:t>
      </w:r>
      <w:r>
        <w:rPr>
          <w:rFonts w:ascii="Times New Roman" w:hAnsi="Times New Roman"/>
        </w:rPr>
        <w:t>–</w:t>
      </w:r>
      <w:r w:rsidRPr="004A3803">
        <w:rPr>
          <w:rFonts w:ascii="Times New Roman" w:hAnsi="Times New Roman"/>
        </w:rPr>
        <w:t xml:space="preserve"> Ола</w:t>
      </w: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</w:p>
    <w:p w:rsidR="00410E98" w:rsidRPr="00037398" w:rsidRDefault="00410E98" w:rsidP="00410E98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4A3803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410E9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Почтовый адрес:  424039, Республика Марий Эл, г. Йошкар-Ола, ул. Дружбы, д. 2</w:t>
      </w:r>
      <w:r>
        <w:rPr>
          <w:rFonts w:ascii="Times New Roman" w:hAnsi="Times New Roman"/>
          <w:bCs/>
        </w:rPr>
        <w:t>;</w:t>
      </w:r>
    </w:p>
    <w:p w:rsidR="00410E98" w:rsidRPr="004A3803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10348A">
        <w:rPr>
          <w:rFonts w:ascii="Times New Roman" w:hAnsi="Times New Roman"/>
          <w:bCs/>
        </w:rPr>
        <w:t xml:space="preserve">Адрес электронной почты - </w:t>
      </w:r>
      <w:r w:rsidRPr="0010348A">
        <w:rPr>
          <w:rFonts w:ascii="Times New Roman" w:hAnsi="Times New Roman"/>
          <w:bCs/>
          <w:lang w:val="en-US"/>
        </w:rPr>
        <w:t>log</w:t>
      </w:r>
      <w:r w:rsidRPr="0010348A">
        <w:rPr>
          <w:rFonts w:ascii="Times New Roman" w:hAnsi="Times New Roman"/>
          <w:bCs/>
        </w:rPr>
        <w:t>@</w:t>
      </w:r>
      <w:r w:rsidRPr="0010348A">
        <w:rPr>
          <w:rFonts w:ascii="Times New Roman" w:hAnsi="Times New Roman"/>
          <w:bCs/>
          <w:lang w:val="en-US"/>
        </w:rPr>
        <w:t>vod</w:t>
      </w:r>
      <w:r w:rsidRPr="0010348A">
        <w:rPr>
          <w:rFonts w:ascii="Times New Roman" w:hAnsi="Times New Roman"/>
          <w:bCs/>
        </w:rPr>
        <w:t>12.</w:t>
      </w:r>
      <w:r w:rsidRPr="0010348A">
        <w:rPr>
          <w:rFonts w:ascii="Times New Roman" w:hAnsi="Times New Roman"/>
          <w:bCs/>
          <w:lang w:val="en-US"/>
        </w:rPr>
        <w:t>ru</w:t>
      </w:r>
      <w:r w:rsidRPr="0010348A">
        <w:rPr>
          <w:rFonts w:ascii="Times New Roman" w:hAnsi="Times New Roman"/>
          <w:bCs/>
        </w:rPr>
        <w:t>; Номер контактного телефона - (8362) 64-57-62.</w:t>
      </w:r>
    </w:p>
    <w:p w:rsidR="00410E98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7B787E">
        <w:rPr>
          <w:rFonts w:ascii="Times New Roman" w:hAnsi="Times New Roman"/>
          <w:bCs/>
        </w:rPr>
        <w:t>Способ осуществления закупки</w:t>
      </w:r>
      <w:r>
        <w:rPr>
          <w:rFonts w:ascii="Times New Roman" w:hAnsi="Times New Roman"/>
          <w:bCs/>
        </w:rPr>
        <w:t xml:space="preserve"> - </w:t>
      </w:r>
      <w:r w:rsidRPr="00685A46">
        <w:rPr>
          <w:rFonts w:ascii="Times New Roman" w:hAnsi="Times New Roman"/>
          <w:bCs/>
        </w:rPr>
        <w:t>Запрос предложений в электронной форме</w:t>
      </w:r>
    </w:p>
    <w:p w:rsidR="00410E98" w:rsidRPr="00382673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683FE8">
        <w:rPr>
          <w:rFonts w:ascii="Times New Roman" w:hAnsi="Times New Roman"/>
          <w:bCs/>
        </w:rPr>
        <w:t xml:space="preserve">Наименование объекта закупки: </w:t>
      </w:r>
      <w:r w:rsidR="004C12E9" w:rsidRPr="004C12E9">
        <w:rPr>
          <w:rFonts w:ascii="Times New Roman" w:hAnsi="Times New Roman"/>
          <w:b/>
          <w:bCs/>
        </w:rPr>
        <w:t>Оказание услуг обязательного страхования автогражданской ответственности МУП "Водоканал" (ОСАГО) на 2022 год</w:t>
      </w:r>
      <w:r>
        <w:rPr>
          <w:rFonts w:ascii="Times New Roman" w:hAnsi="Times New Roman"/>
          <w:b/>
          <w:bCs/>
        </w:rPr>
        <w:t>;</w:t>
      </w:r>
    </w:p>
    <w:p w:rsidR="00410E98" w:rsidRPr="00683FE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A33B2B">
        <w:rPr>
          <w:rFonts w:ascii="Times New Roman" w:hAnsi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/>
          <w:b/>
          <w:bCs/>
        </w:rPr>
        <w:t xml:space="preserve">  </w:t>
      </w:r>
      <w:r w:rsidR="004C12E9" w:rsidRPr="004C12E9">
        <w:rPr>
          <w:rFonts w:ascii="Times New Roman" w:hAnsi="Times New Roman"/>
          <w:b/>
          <w:sz w:val="21"/>
          <w:szCs w:val="21"/>
        </w:rPr>
        <w:t>1 условная единица</w:t>
      </w:r>
      <w:r w:rsidRPr="00C35A2F">
        <w:rPr>
          <w:rFonts w:ascii="Times New Roman" w:hAnsi="Times New Roman"/>
          <w:b/>
          <w:sz w:val="21"/>
          <w:szCs w:val="21"/>
        </w:rPr>
        <w:t>;</w:t>
      </w:r>
    </w:p>
    <w:p w:rsidR="00410E98" w:rsidRPr="00A33B2B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</w:rPr>
      </w:pPr>
      <w:r w:rsidRPr="00A33B2B">
        <w:rPr>
          <w:rFonts w:ascii="Times New Roman" w:hAnsi="Times New Roman"/>
          <w:b/>
          <w:bCs/>
        </w:rPr>
        <w:t xml:space="preserve">Начальная (максимальная) цена договора: </w:t>
      </w:r>
      <w:r w:rsidR="004C12E9" w:rsidRPr="004C12E9">
        <w:rPr>
          <w:rFonts w:ascii="Times New Roman" w:hAnsi="Times New Roman"/>
          <w:b/>
          <w:bCs/>
        </w:rPr>
        <w:t>782 495 (Семьсот восемьдесят две тысячи четыреста девяносто пять) руб. 24 коп. (НДС не облагается)</w:t>
      </w:r>
      <w:r>
        <w:rPr>
          <w:rFonts w:ascii="Times New Roman" w:hAnsi="Times New Roman"/>
          <w:b/>
          <w:bCs/>
        </w:rPr>
        <w:t>.</w:t>
      </w:r>
      <w:r w:rsidRPr="00A33B2B">
        <w:rPr>
          <w:rFonts w:ascii="Times New Roman" w:hAnsi="Times New Roman"/>
          <w:b/>
          <w:sz w:val="21"/>
          <w:szCs w:val="21"/>
        </w:rPr>
        <w:t xml:space="preserve"> </w:t>
      </w:r>
    </w:p>
    <w:p w:rsidR="00410E98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Место поставки товара, выполнения работ, оказания услуг: </w:t>
      </w:r>
      <w:r w:rsidR="004C12E9" w:rsidRPr="004C12E9">
        <w:rPr>
          <w:rFonts w:ascii="Times New Roman" w:hAnsi="Times New Roman"/>
          <w:bCs/>
        </w:rPr>
        <w:t>РФ, преимущественно Республика Марий Эл, г.Йошкар-Ола;</w:t>
      </w:r>
    </w:p>
    <w:p w:rsidR="00410E98" w:rsidRPr="00382673" w:rsidRDefault="004C12E9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4C12E9">
        <w:rPr>
          <w:rFonts w:ascii="Times New Roman" w:hAnsi="Times New Roman"/>
          <w:bCs/>
        </w:rPr>
        <w:t>Место выдачи полисов: Республика Марий Эл, г. Йошкар-Ола, ул. Дружбы, 2.</w:t>
      </w:r>
    </w:p>
    <w:p w:rsidR="00410E98" w:rsidRPr="001B7D93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Срок поставки товара, завершения выполнения работ, оказания услуг: </w:t>
      </w:r>
      <w:r w:rsidR="004C12E9" w:rsidRPr="004C12E9">
        <w:rPr>
          <w:rFonts w:ascii="Times New Roman" w:hAnsi="Times New Roman"/>
          <w:bCs/>
        </w:rPr>
        <w:t>Срок оказания услуг – один год.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ответственности.</w:t>
      </w:r>
    </w:p>
    <w:p w:rsidR="00410E98" w:rsidRPr="000116C1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</w:pPr>
      <w:r w:rsidRPr="00382673">
        <w:rPr>
          <w:rFonts w:ascii="Times New Roman" w:hAnsi="Times New Roman"/>
        </w:rPr>
        <w:t xml:space="preserve">Извещение о проведении </w:t>
      </w:r>
      <w:r>
        <w:rPr>
          <w:rFonts w:ascii="Times New Roman" w:hAnsi="Times New Roman"/>
        </w:rPr>
        <w:t>запроса предложений в электронной форме</w:t>
      </w:r>
      <w:r w:rsidRPr="00382673">
        <w:rPr>
          <w:rFonts w:ascii="Times New Roman" w:hAnsi="Times New Roman"/>
        </w:rPr>
        <w:t xml:space="preserve"> было размещено «</w:t>
      </w:r>
      <w:r w:rsidR="004C12E9">
        <w:rPr>
          <w:rFonts w:ascii="Times New Roman" w:hAnsi="Times New Roman"/>
        </w:rPr>
        <w:t>18</w:t>
      </w:r>
      <w:r w:rsidRPr="00382673">
        <w:rPr>
          <w:rFonts w:ascii="Times New Roman" w:hAnsi="Times New Roman"/>
        </w:rPr>
        <w:t xml:space="preserve">» </w:t>
      </w:r>
      <w:r w:rsidR="004C12E9">
        <w:rPr>
          <w:rFonts w:ascii="Times New Roman" w:hAnsi="Times New Roman"/>
        </w:rPr>
        <w:t>ноября</w:t>
      </w:r>
      <w:r>
        <w:rPr>
          <w:rFonts w:ascii="Times New Roman" w:hAnsi="Times New Roman"/>
        </w:rPr>
        <w:t xml:space="preserve"> 2021</w:t>
      </w:r>
      <w:r w:rsidRPr="00382673">
        <w:rPr>
          <w:rFonts w:ascii="Times New Roman" w:hAnsi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b"/>
            <w:rFonts w:ascii="Times New Roman" w:hAnsi="Times New Roman"/>
          </w:rPr>
          <w:t>www.zakupki.gov.ru</w:t>
        </w:r>
      </w:hyperlink>
      <w:r>
        <w:rPr>
          <w:rFonts w:ascii="Times New Roman" w:hAnsi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 w:rsidR="004C12E9">
        <w:rPr>
          <w:rFonts w:ascii="Times New Roman" w:hAnsi="Times New Roman"/>
        </w:rPr>
        <w:t>32110835108</w:t>
      </w:r>
      <w:r w:rsidRPr="00382673">
        <w:rPr>
          <w:rFonts w:ascii="Times New Roman" w:hAnsi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b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/>
        </w:rPr>
        <w:t xml:space="preserve"> (ООО "РТС - тендер") за № </w:t>
      </w:r>
      <w:r w:rsidR="004C12E9">
        <w:rPr>
          <w:rFonts w:ascii="Times New Roman" w:hAnsi="Times New Roman"/>
        </w:rPr>
        <w:t>2228092</w:t>
      </w:r>
      <w:r w:rsidRPr="00382673">
        <w:rPr>
          <w:rFonts w:ascii="Times New Roman" w:hAnsi="Times New Roman"/>
        </w:rPr>
        <w:t>;</w:t>
      </w:r>
    </w:p>
    <w:p w:rsidR="00410E98" w:rsidRPr="00466F43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B0721">
        <w:rPr>
          <w:rFonts w:ascii="Times New Roman" w:hAnsi="Times New Roman"/>
        </w:rPr>
        <w:t xml:space="preserve">Процедура </w:t>
      </w:r>
      <w:r w:rsidRPr="001B7D93">
        <w:rPr>
          <w:rFonts w:ascii="Times New Roman" w:hAnsi="Times New Roman"/>
        </w:rPr>
        <w:t>оценки, подведения итогов заявок</w:t>
      </w:r>
      <w:r w:rsidRPr="006B0721">
        <w:rPr>
          <w:rFonts w:ascii="Times New Roman" w:hAnsi="Times New Roman"/>
        </w:rPr>
        <w:t xml:space="preserve"> на участие в запросе предложений в электронной форме проводилась </w:t>
      </w:r>
      <w:r>
        <w:rPr>
          <w:rFonts w:ascii="Times New Roman" w:hAnsi="Times New Roman"/>
        </w:rPr>
        <w:t xml:space="preserve">Единой </w:t>
      </w:r>
      <w:r w:rsidRPr="006B0721">
        <w:rPr>
          <w:rFonts w:ascii="Times New Roman" w:hAnsi="Times New Roman"/>
        </w:rPr>
        <w:t xml:space="preserve">Комиссией по адресу: </w:t>
      </w:r>
      <w:r w:rsidRPr="006B0721">
        <w:rPr>
          <w:rFonts w:ascii="Times New Roman" w:hAnsi="Times New Roman"/>
          <w:bCs/>
        </w:rPr>
        <w:t>424039, Республика Марий Эл, г. Йошкар-Ола, ул. Дружбы, д. 2.</w:t>
      </w:r>
    </w:p>
    <w:p w:rsidR="00410E98" w:rsidRPr="00C35A2F" w:rsidRDefault="00410E98" w:rsidP="00410E98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Состав Единой комиссии</w:t>
      </w:r>
      <w:r w:rsidRPr="004A3803">
        <w:rPr>
          <w:rFonts w:ascii="Times New Roman" w:hAnsi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410E98" w:rsidRPr="00587E6E" w:rsidTr="000F338B">
        <w:tc>
          <w:tcPr>
            <w:tcW w:w="3700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Статус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410E98" w:rsidRPr="00587E6E" w:rsidRDefault="00E93A56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4A3803" w:rsidRDefault="00410E98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10348A" w:rsidRDefault="00410E98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E93A56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Отсутствует</w:t>
            </w:r>
          </w:p>
        </w:tc>
      </w:tr>
      <w:tr w:rsidR="00E93A56" w:rsidRPr="00587E6E" w:rsidTr="000F338B">
        <w:tc>
          <w:tcPr>
            <w:tcW w:w="3700" w:type="dxa"/>
          </w:tcPr>
          <w:p w:rsidR="00E93A56" w:rsidRPr="0010348A" w:rsidRDefault="00E93A56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E93A56" w:rsidRPr="00587E6E" w:rsidRDefault="00E93A56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93A56" w:rsidRPr="00587E6E" w:rsidRDefault="004C12E9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Отсутствует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Default="00410E98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</w:tbl>
    <w:p w:rsidR="00410E98" w:rsidRDefault="00410E98" w:rsidP="00410E9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Всего на заседании присутствовал</w:t>
      </w:r>
      <w:r>
        <w:rPr>
          <w:rFonts w:ascii="Times New Roman" w:hAnsi="Times New Roman"/>
        </w:rPr>
        <w:t xml:space="preserve">и </w:t>
      </w:r>
      <w:r w:rsidR="004C12E9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членов Е</w:t>
      </w:r>
      <w:r w:rsidRPr="004A3803">
        <w:rPr>
          <w:rFonts w:ascii="Times New Roman" w:hAnsi="Times New Roman"/>
        </w:rPr>
        <w:t>диной комиссии. Кворум имеется. Комиссия правомочна.</w:t>
      </w:r>
    </w:p>
    <w:p w:rsidR="00410E98" w:rsidRPr="00AE3FB2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</w:rPr>
        <w:t>10</w:t>
      </w:r>
      <w:r w:rsidRPr="004A380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 итогам процедуры рассмотрения заявок на участие в запросе предложений в электронной форме 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Единой к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омиссией принято решение о соответствии требованиям документации о закупке заявок с порядковыми номерами –1, </w:t>
      </w:r>
      <w:r w:rsidR="00E93A56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2</w:t>
      </w:r>
      <w:r w:rsidR="004C12E9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3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:</w:t>
      </w:r>
    </w:p>
    <w:tbl>
      <w:tblPr>
        <w:tblW w:w="470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28"/>
        <w:gridCol w:w="5436"/>
        <w:gridCol w:w="3259"/>
      </w:tblGrid>
      <w:tr w:rsidR="004C12E9" w:rsidRPr="00587E6E" w:rsidTr="004C12E9">
        <w:trPr>
          <w:trHeight w:val="716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12E9" w:rsidRPr="00AE3FB2" w:rsidRDefault="004C12E9" w:rsidP="000F338B">
            <w:pPr>
              <w:spacing w:after="0"/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3FB2">
              <w:rPr>
                <w:rFonts w:ascii="Times New Roman" w:hAnsi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12E9" w:rsidRPr="00AE3FB2" w:rsidRDefault="004C12E9" w:rsidP="000F33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12E9" w:rsidRPr="00AE3FB2" w:rsidRDefault="004C12E9" w:rsidP="000F33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</w:tr>
      <w:tr w:rsidR="004C12E9" w:rsidRPr="00587E6E" w:rsidTr="004C12E9">
        <w:trPr>
          <w:trHeight w:val="431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4C12E9" w:rsidP="000F338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FB2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4C12E9" w:rsidP="004C1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18.11.2021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4C12E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317 071,31</w:t>
            </w:r>
            <w:r w:rsidRPr="00E93A56">
              <w:rPr>
                <w:rFonts w:ascii="Times New Roman" w:eastAsia="Times New Roman" w:hAnsi="Times New Roman"/>
                <w:bCs/>
                <w:lang w:eastAsia="ru-RU"/>
              </w:rPr>
              <w:t xml:space="preserve"> руб.</w:t>
            </w:r>
          </w:p>
        </w:tc>
      </w:tr>
      <w:tr w:rsidR="004C12E9" w:rsidRPr="00587E6E" w:rsidTr="004C12E9">
        <w:trPr>
          <w:trHeight w:val="431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4C12E9" w:rsidP="000F338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4C12E9" w:rsidP="004C1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19.11.2021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54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Default="004C12E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317 071,31</w:t>
            </w:r>
            <w:r w:rsidRPr="00E93A56">
              <w:rPr>
                <w:rFonts w:ascii="Times New Roman" w:eastAsia="Times New Roman" w:hAnsi="Times New Roman"/>
                <w:bCs/>
                <w:lang w:eastAsia="ru-RU"/>
              </w:rPr>
              <w:t xml:space="preserve"> руб.</w:t>
            </w:r>
          </w:p>
        </w:tc>
      </w:tr>
      <w:tr w:rsidR="004C12E9" w:rsidRPr="00587E6E" w:rsidTr="004C12E9">
        <w:trPr>
          <w:trHeight w:val="431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Default="004C12E9" w:rsidP="000F338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Default="004C12E9" w:rsidP="004C1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29.11.2021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E93A56" w:rsidRDefault="004C12E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519 455,49</w:t>
            </w:r>
            <w:r w:rsidRPr="00E93A56">
              <w:rPr>
                <w:rFonts w:ascii="Times New Roman" w:eastAsia="Times New Roman" w:hAnsi="Times New Roman"/>
                <w:bCs/>
                <w:lang w:eastAsia="ru-RU"/>
              </w:rPr>
              <w:t xml:space="preserve"> руб.</w:t>
            </w:r>
          </w:p>
        </w:tc>
      </w:tr>
    </w:tbl>
    <w:p w:rsidR="00410E98" w:rsidRPr="005B039C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sz w:val="12"/>
          <w:szCs w:val="12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11.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Единая к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омиссия на основании критериев и в порядке, которые установлены в п. 6.</w:t>
      </w:r>
      <w:r w:rsidR="00E93A56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3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eastAsia="ru-RU"/>
        </w:rPr>
        <w:t xml:space="preserve">раздела 6 части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val="en-US" w:eastAsia="ru-RU"/>
        </w:rPr>
        <w:t>I</w:t>
      </w:r>
      <w:r w:rsidRPr="00AE3FB2">
        <w:rPr>
          <w:rFonts w:ascii="Times New Roman" w:eastAsia="Times New Roman" w:hAnsi="Times New Roman"/>
          <w:bCs/>
          <w:i/>
          <w:i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документации о закупке, оценила заявки участников запроса предложений в электронной форме.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Результаты оценки зафиксированы в таблице (приложение №1</w:t>
      </w:r>
      <w:r w:rsidR="003A694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приложение №2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к настоящему протоколу).</w:t>
      </w: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</w:t>
      </w:r>
      <w:r w:rsidR="003A6944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 xml:space="preserve">основании результатов оценки заявок на участие в запросе предложений в электронной форме на </w:t>
      </w:r>
      <w:r w:rsidR="003A6944" w:rsidRPr="003A6944">
        <w:rPr>
          <w:rFonts w:ascii="Times New Roman" w:eastAsia="Times New Roman" w:hAnsi="Times New Roman"/>
          <w:bCs/>
          <w:sz w:val="23"/>
          <w:szCs w:val="23"/>
          <w:lang w:eastAsia="ru-RU"/>
        </w:rPr>
        <w:t>оказание услуг обязательного страхования автогражданской ответственности МУП "Водоканал" (ОСАГО) на 2022 год</w:t>
      </w:r>
      <w:r w:rsidR="003A6944">
        <w:rPr>
          <w:rFonts w:ascii="Times New Roman" w:eastAsia="Times New Roman" w:hAnsi="Times New Roman"/>
          <w:sz w:val="23"/>
          <w:szCs w:val="23"/>
          <w:lang w:eastAsia="ru-RU"/>
        </w:rPr>
        <w:t>,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 xml:space="preserve"> в соответствии с</w:t>
      </w:r>
      <w:r w:rsid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п. </w:t>
      </w:r>
      <w:r w:rsidR="003A6944">
        <w:rPr>
          <w:rFonts w:ascii="Times New Roman" w:eastAsia="Times New Roman" w:hAnsi="Times New Roman"/>
          <w:sz w:val="23"/>
          <w:szCs w:val="23"/>
          <w:lang w:eastAsia="ru-RU"/>
        </w:rPr>
        <w:t>6.2.3 и п. 6.3.8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 Раздела 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>6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 Документации о закупке и п. 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>11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>.3 Раздела 1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>1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 Главы 12 Положения о закупке товаров, работ, услуг МУП «Водоканал»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r w:rsidR="00311435" w:rsidRPr="00311435">
        <w:rPr>
          <w:rFonts w:ascii="Times New Roman" w:eastAsia="Times New Roman" w:hAnsi="Times New Roman"/>
          <w:sz w:val="23"/>
          <w:szCs w:val="23"/>
          <w:lang w:eastAsia="ru-RU"/>
        </w:rPr>
        <w:t xml:space="preserve">На основании результатов оценки заявок на участие в запросе предложений в электронной форме </w:t>
      </w:r>
      <w:r w:rsidR="00311435" w:rsidRPr="0031143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</w:t>
      </w:r>
      <w:r w:rsidR="00311435" w:rsidRPr="00311435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осуществлению закупок </w:t>
      </w:r>
      <w:r w:rsidR="00311435" w:rsidRPr="00311435">
        <w:rPr>
          <w:rFonts w:ascii="Times New Roman" w:eastAsia="Times New Roman" w:hAnsi="Times New Roman"/>
          <w:sz w:val="23"/>
          <w:szCs w:val="23"/>
          <w:lang w:eastAsia="ru-RU"/>
        </w:rPr>
        <w:t>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договора. Заявке на участие в запросе предложений в электронной форме, в которой содержатся лучшие условия исполнения договора, присваивается первый номер. В случае, если в нескольких заявках на участие в запросе предложений в электронной форме содержатся одинаковые условия исполнения договора, меньший порядковый номер присваивается заявке на участие в запросе предложений в электронной форме, которая поступила ранее других заявок на участие в запросе предложений в электронной форме, содержащих такие же условия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 xml:space="preserve">)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Единая к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омиссия приняла решение: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886AAD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12"/>
          <w:szCs w:val="12"/>
          <w:u w:val="single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- 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>Присвоить 1 номер, присудить 1 место, признать победителем</w:t>
      </w:r>
      <w:r w:rsidRPr="00886AAD">
        <w:rPr>
          <w:rFonts w:ascii="Times New Roman" w:hAnsi="Times New Roman"/>
          <w:b/>
          <w:u w:val="single"/>
        </w:rPr>
        <w:t xml:space="preserve"> 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 xml:space="preserve">участника, </w:t>
      </w:r>
      <w:r w:rsidRPr="00886AAD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заявке на участие которого присвоен порядковый номер 1;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 xml:space="preserve"> </w:t>
      </w:r>
    </w:p>
    <w:p w:rsidR="00410E98" w:rsidRPr="00886AAD" w:rsidRDefault="00410E98" w:rsidP="00410E98">
      <w:pPr>
        <w:spacing w:after="0" w:line="240" w:lineRule="auto"/>
        <w:ind w:firstLine="567"/>
        <w:rPr>
          <w:rFonts w:ascii="Times New Roman" w:eastAsia="Times New Roman" w:hAnsi="Times New Roman"/>
          <w:b/>
          <w:sz w:val="12"/>
          <w:szCs w:val="12"/>
          <w:lang w:eastAsia="ru-RU"/>
        </w:rPr>
      </w:pPr>
      <w:r w:rsidRPr="00886AAD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  <w:r w:rsidRPr="00886AAD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- Заключить с победителем договор на сумму</w:t>
      </w:r>
      <w:r w:rsidRPr="00AE3FB2">
        <w:rPr>
          <w:rFonts w:ascii="Times New Roman" w:eastAsia="Times New Roman" w:hAnsi="Times New Roman"/>
          <w:bCs/>
          <w:iCs/>
          <w:sz w:val="23"/>
          <w:szCs w:val="23"/>
          <w:u w:val="single"/>
          <w:lang w:eastAsia="ru-RU"/>
        </w:rPr>
        <w:t xml:space="preserve"> </w:t>
      </w:r>
      <w:r w:rsidR="0031143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317 071</w:t>
      </w:r>
      <w:r w:rsidR="00A24FF3" w:rsidRP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 (</w:t>
      </w:r>
      <w:r w:rsidR="0031143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Триста семнадцать тысяч семьдесят один</w:t>
      </w:r>
      <w:r w:rsidR="00A24FF3" w:rsidRP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) руб. </w:t>
      </w:r>
      <w:r w:rsidR="0031143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31</w:t>
      </w:r>
      <w:r w:rsidR="00A24FF3" w:rsidRP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 коп.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</w:t>
      </w:r>
      <w:r w:rsidRPr="008D1D63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Присвоить 2 номер, присудить 2 место участнику, </w:t>
      </w:r>
      <w:r w:rsidRPr="008D1D6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 xml:space="preserve">заявке на участие которого присвоен порядковый номер </w:t>
      </w:r>
      <w:r w:rsidR="00A24FF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2</w:t>
      </w:r>
      <w:r w:rsidRPr="00AE3FB2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Настоящий протокол оценки, подведения итогов заявок на участие в запросе предложений в электронной форме подлежит направлению оператору электронной торговой площадки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>https://www.rts-tender.ru/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и размещению в ЕИС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203F0B" w:rsidRDefault="00410E98" w:rsidP="00410E9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203F0B">
        <w:rPr>
          <w:rFonts w:ascii="Times New Roman" w:hAnsi="Times New Roman"/>
        </w:rPr>
        <w:t>Протокол подписан всеми присутствующими на заседании членами Единой комиссии: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7A247B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A24FF3" w:rsidRPr="00587E6E" w:rsidTr="000F338B">
        <w:trPr>
          <w:trHeight w:val="258"/>
        </w:trPr>
        <w:tc>
          <w:tcPr>
            <w:tcW w:w="7729" w:type="dxa"/>
          </w:tcPr>
          <w:p w:rsidR="00A24FF3" w:rsidRPr="00587E6E" w:rsidRDefault="00A24FF3" w:rsidP="00A24FF3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7E6E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87E6E">
              <w:rPr>
                <w:rFonts w:ascii="Times New Roman" w:hAnsi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A24FF3" w:rsidRPr="00587E6E" w:rsidRDefault="00A24FF3" w:rsidP="000F338B">
            <w:pPr>
              <w:spacing w:after="0" w:line="60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Синяев А.В.</w:t>
            </w:r>
          </w:p>
        </w:tc>
      </w:tr>
      <w:tr w:rsidR="00410E98" w:rsidRPr="00587E6E" w:rsidTr="000F338B">
        <w:trPr>
          <w:trHeight w:val="258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410E98" w:rsidRPr="00587E6E" w:rsidTr="000F338B">
        <w:trPr>
          <w:trHeight w:val="289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Криваксина И.А.</w:t>
            </w:r>
          </w:p>
        </w:tc>
      </w:tr>
      <w:tr w:rsidR="00410E98" w:rsidRPr="00587E6E" w:rsidTr="000F338B">
        <w:trPr>
          <w:trHeight w:val="221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Cs/>
              </w:rPr>
              <w:t>Шадрин А.В.</w:t>
            </w:r>
          </w:p>
        </w:tc>
      </w:tr>
      <w:tr w:rsidR="00410E98" w:rsidRPr="00587E6E" w:rsidTr="000F338B">
        <w:trPr>
          <w:trHeight w:val="121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Ерсулова А.В.</w:t>
            </w:r>
          </w:p>
        </w:tc>
      </w:tr>
    </w:tbl>
    <w:p w:rsidR="00410E98" w:rsidRDefault="00410E98" w:rsidP="00410E98">
      <w:pPr>
        <w:sectPr w:rsidR="00410E98" w:rsidSect="000F338B">
          <w:pgSz w:w="11906" w:h="16838"/>
          <w:pgMar w:top="568" w:right="566" w:bottom="568" w:left="851" w:header="709" w:footer="709" w:gutter="0"/>
          <w:cols w:space="708"/>
          <w:docGrid w:linePitch="360"/>
        </w:sectPr>
      </w:pP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lastRenderedPageBreak/>
        <w:t>Приложение № 1</w:t>
      </w: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 w:rsidR="00311435">
        <w:rPr>
          <w:rFonts w:ascii="Times New Roman" w:hAnsi="Times New Roman"/>
          <w:b w:val="0"/>
          <w:spacing w:val="0"/>
          <w:sz w:val="21"/>
          <w:szCs w:val="21"/>
        </w:rPr>
        <w:t>857</w:t>
      </w:r>
    </w:p>
    <w:p w:rsidR="00410E98" w:rsidRDefault="00410E98" w:rsidP="00410E98">
      <w:pPr>
        <w:spacing w:after="0" w:line="240" w:lineRule="auto"/>
        <w:jc w:val="right"/>
        <w:rPr>
          <w:rFonts w:ascii="Times New Roman" w:hAnsi="Times New Roman"/>
        </w:rPr>
      </w:pPr>
      <w:r w:rsidRPr="00463190">
        <w:rPr>
          <w:rFonts w:ascii="Times New Roman" w:hAnsi="Times New Roman"/>
          <w:sz w:val="21"/>
          <w:szCs w:val="21"/>
        </w:rPr>
        <w:t>от «</w:t>
      </w:r>
      <w:r w:rsidR="00311435">
        <w:rPr>
          <w:rFonts w:ascii="Times New Roman" w:hAnsi="Times New Roman"/>
          <w:sz w:val="21"/>
          <w:szCs w:val="21"/>
        </w:rPr>
        <w:t>06</w:t>
      </w:r>
      <w:r w:rsidRPr="00463190">
        <w:rPr>
          <w:rFonts w:ascii="Times New Roman" w:hAnsi="Times New Roman"/>
          <w:sz w:val="21"/>
          <w:szCs w:val="21"/>
        </w:rPr>
        <w:t xml:space="preserve">» </w:t>
      </w:r>
      <w:r w:rsidR="00311435">
        <w:rPr>
          <w:rFonts w:ascii="Times New Roman" w:hAnsi="Times New Roman"/>
          <w:sz w:val="21"/>
          <w:szCs w:val="21"/>
        </w:rPr>
        <w:t>декабря</w:t>
      </w:r>
      <w:r w:rsidRPr="00463190">
        <w:rPr>
          <w:rFonts w:ascii="Times New Roman" w:hAnsi="Times New Roman"/>
          <w:sz w:val="21"/>
          <w:szCs w:val="21"/>
        </w:rPr>
        <w:t xml:space="preserve"> 2021г</w:t>
      </w:r>
      <w:r w:rsidRPr="008D1D63">
        <w:rPr>
          <w:rFonts w:ascii="Times New Roman" w:hAnsi="Times New Roman"/>
        </w:rPr>
        <w:t>.</w:t>
      </w:r>
    </w:p>
    <w:p w:rsidR="004E38F9" w:rsidRDefault="004E38F9" w:rsidP="00410E98">
      <w:pPr>
        <w:spacing w:after="0" w:line="240" w:lineRule="auto"/>
        <w:jc w:val="right"/>
        <w:rPr>
          <w:rFonts w:ascii="Times New Roman" w:hAnsi="Times New Roman"/>
        </w:rPr>
      </w:pPr>
    </w:p>
    <w:p w:rsidR="004E38F9" w:rsidRPr="004E38F9" w:rsidRDefault="004E38F9" w:rsidP="004E38F9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E38F9">
        <w:rPr>
          <w:rFonts w:ascii="Times New Roman" w:hAnsi="Times New Roman"/>
          <w:b/>
          <w:sz w:val="23"/>
          <w:szCs w:val="23"/>
        </w:rPr>
        <w:t>Оценка заявок на участие в запросе предложений в электронной форме</w:t>
      </w:r>
    </w:p>
    <w:p w:rsidR="00410E98" w:rsidRPr="009D241B" w:rsidRDefault="00410E98" w:rsidP="00410E98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530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6095"/>
        <w:gridCol w:w="1418"/>
        <w:gridCol w:w="1418"/>
        <w:gridCol w:w="1417"/>
        <w:gridCol w:w="1276"/>
        <w:gridCol w:w="1417"/>
        <w:gridCol w:w="1701"/>
      </w:tblGrid>
      <w:tr w:rsidR="00A24FF3" w:rsidRPr="00587E6E" w:rsidTr="004E38F9">
        <w:trPr>
          <w:trHeight w:val="206"/>
        </w:trPr>
        <w:tc>
          <w:tcPr>
            <w:tcW w:w="15301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24FF3" w:rsidRPr="003A2352" w:rsidRDefault="00A24FF3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№1</w:t>
            </w:r>
          </w:p>
        </w:tc>
      </w:tr>
      <w:tr w:rsidR="00311435" w:rsidRPr="00587E6E" w:rsidTr="004E38F9">
        <w:trPr>
          <w:trHeight w:val="622"/>
        </w:trPr>
        <w:tc>
          <w:tcPr>
            <w:tcW w:w="665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311435" w:rsidRPr="00894A56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1435" w:rsidRPr="00A24FF3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Шайхутдинов И.И.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Шадрин А.В.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1435" w:rsidRPr="00894A56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311435" w:rsidRPr="00587E6E" w:rsidTr="004E38F9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11435" w:rsidRPr="00F0295F" w:rsidRDefault="00311435" w:rsidP="000F338B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1435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24FF3" w:rsidRPr="00587E6E" w:rsidTr="004E38F9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24FF3" w:rsidRPr="005C6F33" w:rsidRDefault="00A24FF3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74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A24FF3" w:rsidRDefault="00A24FF3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311435" w:rsidRPr="00587E6E" w:rsidTr="004E38F9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11435" w:rsidRPr="005C0548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311435" w:rsidRDefault="00311435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4E38F9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4E38F9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4E38F9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4E38F9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74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Pr="004E38F9" w:rsidRDefault="004E38F9" w:rsidP="004E38F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4E38F9" w:rsidRPr="00587E6E" w:rsidTr="004E38F9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круглосуточной диспетчерской службы по сопровождению договоров страхования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4E38F9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Юридическая поддержка при сборе документов для получения выплаты по страховому случаю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4E38F9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закрепления персонального сотрудника участника для сопровождения договора с Заказчиком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4E38F9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E38F9" w:rsidRDefault="004E38F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30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6095"/>
        <w:gridCol w:w="1418"/>
        <w:gridCol w:w="1418"/>
        <w:gridCol w:w="1417"/>
        <w:gridCol w:w="1276"/>
        <w:gridCol w:w="1417"/>
        <w:gridCol w:w="1701"/>
      </w:tblGrid>
      <w:tr w:rsidR="000F338B" w:rsidRPr="00587E6E" w:rsidTr="000F338B">
        <w:trPr>
          <w:trHeight w:val="206"/>
        </w:trPr>
        <w:tc>
          <w:tcPr>
            <w:tcW w:w="15301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F338B" w:rsidRPr="003A2352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lastRenderedPageBreak/>
              <w:t>ЗАЯВКА №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</w:p>
        </w:tc>
      </w:tr>
      <w:tr w:rsidR="000F338B" w:rsidRPr="00587E6E" w:rsidTr="000F338B">
        <w:trPr>
          <w:trHeight w:val="622"/>
        </w:trPr>
        <w:tc>
          <w:tcPr>
            <w:tcW w:w="665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894A56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Шайхутдинов И.И.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Шадрин А.В.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894A56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0F338B" w:rsidRPr="00587E6E" w:rsidTr="000F338B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F0295F" w:rsidRDefault="000F338B" w:rsidP="000F338B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F338B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74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0F338B" w:rsidRDefault="000F338B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5C0548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74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4E38F9" w:rsidRDefault="000F338B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круглосуточной диспетчерской службы по сопровождению договоров страхования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Юридическая поддержка при сборе документов для получения выплаты по страховому случаю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закрепления персонального сотрудника участника для сопровождения договора с Заказчиком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E38F9" w:rsidRPr="004E38F9" w:rsidRDefault="004E38F9" w:rsidP="004E38F9">
      <w:pPr>
        <w:rPr>
          <w:lang w:eastAsia="ru-RU"/>
        </w:rPr>
      </w:pPr>
    </w:p>
    <w:p w:rsidR="004E38F9" w:rsidRPr="004E38F9" w:rsidRDefault="004E38F9" w:rsidP="004E38F9">
      <w:pPr>
        <w:rPr>
          <w:lang w:eastAsia="ru-RU"/>
        </w:rPr>
      </w:pPr>
    </w:p>
    <w:p w:rsidR="004E38F9" w:rsidRPr="004E38F9" w:rsidRDefault="004E38F9" w:rsidP="004E38F9">
      <w:pPr>
        <w:rPr>
          <w:lang w:eastAsia="ru-RU"/>
        </w:rPr>
      </w:pPr>
    </w:p>
    <w:p w:rsidR="004E38F9" w:rsidRPr="004E38F9" w:rsidRDefault="004E38F9" w:rsidP="004E38F9">
      <w:pPr>
        <w:rPr>
          <w:lang w:eastAsia="ru-RU"/>
        </w:rPr>
      </w:pPr>
    </w:p>
    <w:p w:rsidR="004E38F9" w:rsidRDefault="004E38F9" w:rsidP="004E38F9">
      <w:pPr>
        <w:rPr>
          <w:lang w:eastAsia="ru-RU"/>
        </w:rPr>
      </w:pPr>
    </w:p>
    <w:p w:rsidR="004E38F9" w:rsidRDefault="004E38F9" w:rsidP="004E38F9">
      <w:pPr>
        <w:tabs>
          <w:tab w:val="left" w:pos="11985"/>
        </w:tabs>
        <w:rPr>
          <w:lang w:eastAsia="ru-RU"/>
        </w:rPr>
      </w:pPr>
      <w:r>
        <w:rPr>
          <w:lang w:eastAsia="ru-RU"/>
        </w:rPr>
        <w:tab/>
      </w:r>
    </w:p>
    <w:p w:rsidR="004E38F9" w:rsidRDefault="004E38F9" w:rsidP="004E38F9">
      <w:pPr>
        <w:tabs>
          <w:tab w:val="left" w:pos="11985"/>
        </w:tabs>
        <w:rPr>
          <w:lang w:eastAsia="ru-RU"/>
        </w:rPr>
      </w:pPr>
    </w:p>
    <w:p w:rsidR="004E38F9" w:rsidRDefault="004E38F9" w:rsidP="004E38F9">
      <w:pPr>
        <w:tabs>
          <w:tab w:val="left" w:pos="11985"/>
        </w:tabs>
        <w:rPr>
          <w:lang w:eastAsia="ru-RU"/>
        </w:rPr>
      </w:pPr>
    </w:p>
    <w:p w:rsidR="004E38F9" w:rsidRDefault="004E38F9" w:rsidP="004E38F9">
      <w:pPr>
        <w:rPr>
          <w:lang w:eastAsia="ru-RU"/>
        </w:rPr>
      </w:pPr>
    </w:p>
    <w:p w:rsidR="00410E98" w:rsidRDefault="00410E98" w:rsidP="004E38F9">
      <w:pPr>
        <w:rPr>
          <w:lang w:eastAsia="ru-RU"/>
        </w:rPr>
      </w:pPr>
    </w:p>
    <w:tbl>
      <w:tblPr>
        <w:tblpPr w:leftFromText="180" w:rightFromText="180" w:vertAnchor="text" w:tblpY="1"/>
        <w:tblOverlap w:val="never"/>
        <w:tblW w:w="1530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6095"/>
        <w:gridCol w:w="1418"/>
        <w:gridCol w:w="1418"/>
        <w:gridCol w:w="1417"/>
        <w:gridCol w:w="1276"/>
        <w:gridCol w:w="1417"/>
        <w:gridCol w:w="1701"/>
      </w:tblGrid>
      <w:tr w:rsidR="000F338B" w:rsidRPr="00587E6E" w:rsidTr="000F338B">
        <w:trPr>
          <w:trHeight w:val="206"/>
        </w:trPr>
        <w:tc>
          <w:tcPr>
            <w:tcW w:w="15301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F338B" w:rsidRPr="003A2352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lastRenderedPageBreak/>
              <w:t>ЗАЯВКА №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3</w:t>
            </w:r>
          </w:p>
        </w:tc>
      </w:tr>
      <w:tr w:rsidR="000F338B" w:rsidRPr="00587E6E" w:rsidTr="000F338B">
        <w:trPr>
          <w:trHeight w:val="622"/>
        </w:trPr>
        <w:tc>
          <w:tcPr>
            <w:tcW w:w="665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894A56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Шайхутдинов И.И.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Шадрин А.В.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894A56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0F338B" w:rsidRPr="00587E6E" w:rsidTr="000F338B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F0295F" w:rsidRDefault="000F338B" w:rsidP="000F338B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F338B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61,04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61,04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61,04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61,04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61,04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61,04</w:t>
            </w:r>
          </w:p>
        </w:tc>
      </w:tr>
      <w:tr w:rsidR="000F338B" w:rsidRPr="00587E6E" w:rsidTr="000F338B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74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0F338B" w:rsidRDefault="000F338B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5C0548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74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4E38F9" w:rsidRDefault="000F338B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круглосуточной диспетчерской службы по сопровождению договоров страхования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Юридическая поддержка при сборе документов для получения выплаты по страховому случаю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закрепления персонального сотрудника участника для сопровождения договора с Заказчиком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0F338B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E38F9" w:rsidRDefault="004E38F9" w:rsidP="004E38F9">
      <w:pPr>
        <w:rPr>
          <w:lang w:eastAsia="ru-RU"/>
        </w:rPr>
      </w:pPr>
    </w:p>
    <w:p w:rsidR="004E38F9" w:rsidRDefault="004E38F9" w:rsidP="004E38F9">
      <w:pPr>
        <w:rPr>
          <w:lang w:eastAsia="ru-RU"/>
        </w:rPr>
      </w:pPr>
    </w:p>
    <w:p w:rsidR="004E38F9" w:rsidRDefault="004E38F9" w:rsidP="004E38F9">
      <w:pPr>
        <w:rPr>
          <w:lang w:eastAsia="ru-RU"/>
        </w:rPr>
      </w:pPr>
    </w:p>
    <w:p w:rsidR="004E38F9" w:rsidRPr="004E38F9" w:rsidRDefault="004E38F9" w:rsidP="004E38F9">
      <w:pPr>
        <w:rPr>
          <w:lang w:eastAsia="ru-RU"/>
        </w:rPr>
        <w:sectPr w:rsidR="004E38F9" w:rsidRPr="004E38F9" w:rsidSect="000F338B">
          <w:pgSz w:w="16838" w:h="11906" w:orient="landscape"/>
          <w:pgMar w:top="851" w:right="568" w:bottom="566" w:left="568" w:header="709" w:footer="709" w:gutter="0"/>
          <w:cols w:space="708"/>
          <w:docGrid w:linePitch="360"/>
        </w:sectPr>
      </w:pPr>
    </w:p>
    <w:p w:rsidR="000F338B" w:rsidRPr="00A24FF3" w:rsidRDefault="000F338B" w:rsidP="000F338B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lastRenderedPageBreak/>
        <w:t xml:space="preserve">Приложение № </w:t>
      </w:r>
      <w:r>
        <w:rPr>
          <w:rFonts w:ascii="Times New Roman" w:hAnsi="Times New Roman"/>
          <w:b w:val="0"/>
          <w:spacing w:val="0"/>
          <w:sz w:val="21"/>
          <w:szCs w:val="21"/>
        </w:rPr>
        <w:t>2</w:t>
      </w:r>
    </w:p>
    <w:p w:rsidR="000F338B" w:rsidRPr="00A24FF3" w:rsidRDefault="000F338B" w:rsidP="000F338B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>
        <w:rPr>
          <w:rFonts w:ascii="Times New Roman" w:hAnsi="Times New Roman"/>
          <w:b w:val="0"/>
          <w:spacing w:val="0"/>
          <w:sz w:val="21"/>
          <w:szCs w:val="21"/>
        </w:rPr>
        <w:t>857</w:t>
      </w:r>
    </w:p>
    <w:p w:rsidR="00410E98" w:rsidRDefault="000F338B" w:rsidP="000F338B">
      <w:pPr>
        <w:pStyle w:val="a5"/>
        <w:tabs>
          <w:tab w:val="left" w:pos="6379"/>
        </w:tabs>
        <w:jc w:val="right"/>
        <w:rPr>
          <w:b/>
          <w:sz w:val="26"/>
          <w:szCs w:val="26"/>
        </w:rPr>
      </w:pPr>
      <w:r w:rsidRPr="00463190">
        <w:rPr>
          <w:sz w:val="21"/>
          <w:szCs w:val="21"/>
        </w:rPr>
        <w:t>от «</w:t>
      </w:r>
      <w:r>
        <w:rPr>
          <w:sz w:val="21"/>
          <w:szCs w:val="21"/>
        </w:rPr>
        <w:t>06</w:t>
      </w:r>
      <w:r w:rsidRPr="00463190">
        <w:rPr>
          <w:sz w:val="21"/>
          <w:szCs w:val="21"/>
        </w:rPr>
        <w:t xml:space="preserve">» </w:t>
      </w:r>
      <w:r>
        <w:rPr>
          <w:sz w:val="21"/>
          <w:szCs w:val="21"/>
        </w:rPr>
        <w:t>декабря</w:t>
      </w:r>
      <w:r w:rsidRPr="00463190">
        <w:rPr>
          <w:sz w:val="21"/>
          <w:szCs w:val="21"/>
        </w:rPr>
        <w:t xml:space="preserve"> 2021г</w:t>
      </w:r>
      <w:r w:rsidRPr="008D1D63">
        <w:t>.</w:t>
      </w:r>
    </w:p>
    <w:p w:rsidR="000F338B" w:rsidRDefault="000F338B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2B5ED5">
        <w:rPr>
          <w:b/>
          <w:sz w:val="26"/>
          <w:szCs w:val="26"/>
        </w:rPr>
        <w:t>ценк</w:t>
      </w:r>
      <w:r>
        <w:rPr>
          <w:b/>
          <w:sz w:val="26"/>
          <w:szCs w:val="26"/>
        </w:rPr>
        <w:t>а</w:t>
      </w:r>
      <w:r w:rsidRPr="002B5ED5">
        <w:rPr>
          <w:b/>
          <w:sz w:val="26"/>
          <w:szCs w:val="26"/>
        </w:rPr>
        <w:t xml:space="preserve"> заявок поданных участниками закупки, признанных участниками запроса предложений</w:t>
      </w:r>
      <w:r>
        <w:rPr>
          <w:b/>
          <w:sz w:val="26"/>
          <w:szCs w:val="26"/>
        </w:rPr>
        <w:t xml:space="preserve"> в электронной форме</w:t>
      </w:r>
    </w:p>
    <w:p w:rsidR="000F338B" w:rsidRPr="000F338B" w:rsidRDefault="000F338B" w:rsidP="000F338B">
      <w:pPr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827"/>
        <w:gridCol w:w="2268"/>
        <w:gridCol w:w="2268"/>
        <w:gridCol w:w="2126"/>
      </w:tblGrid>
      <w:tr w:rsidR="003E71D1" w:rsidRPr="000F338B" w:rsidTr="003E71D1">
        <w:trPr>
          <w:trHeight w:val="252"/>
        </w:trPr>
        <w:tc>
          <w:tcPr>
            <w:tcW w:w="568" w:type="dxa"/>
            <w:vMerge w:val="restart"/>
            <w:vAlign w:val="center"/>
          </w:tcPr>
          <w:p w:rsidR="003E71D1" w:rsidRP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3E71D1" w:rsidRP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Критерий оценки, порядок оценки заявок</w:t>
            </w:r>
          </w:p>
        </w:tc>
        <w:tc>
          <w:tcPr>
            <w:tcW w:w="6662" w:type="dxa"/>
            <w:gridSpan w:val="3"/>
            <w:vAlign w:val="center"/>
          </w:tcPr>
          <w:p w:rsidR="003E71D1" w:rsidRP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Порядковый номер заявок</w:t>
            </w:r>
          </w:p>
        </w:tc>
      </w:tr>
      <w:tr w:rsidR="000F338B" w:rsidRPr="000F338B" w:rsidTr="003E71D1">
        <w:trPr>
          <w:trHeight w:val="336"/>
        </w:trPr>
        <w:tc>
          <w:tcPr>
            <w:tcW w:w="568" w:type="dxa"/>
            <w:vMerge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F27136" w:rsidRPr="000F338B" w:rsidTr="005B2285">
        <w:trPr>
          <w:trHeight w:val="412"/>
        </w:trPr>
        <w:tc>
          <w:tcPr>
            <w:tcW w:w="11057" w:type="dxa"/>
            <w:gridSpan w:val="5"/>
            <w:vAlign w:val="center"/>
          </w:tcPr>
          <w:p w:rsidR="00F27136" w:rsidRP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1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СТОИМОСТНЫЕ КРИТЕРИИ</w:t>
            </w:r>
          </w:p>
        </w:tc>
      </w:tr>
      <w:tr w:rsidR="000F338B" w:rsidRPr="000F338B" w:rsidTr="003E71D1">
        <w:trPr>
          <w:trHeight w:val="492"/>
        </w:trPr>
        <w:tc>
          <w:tcPr>
            <w:tcW w:w="568" w:type="dxa"/>
            <w:vMerge w:val="restart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Цена договора (</w:t>
            </w:r>
            <w:r>
              <w:rPr>
                <w:rFonts w:ascii="Times New Roman" w:eastAsia="Times New Roman" w:hAnsi="Times New Roman"/>
                <w:noProof/>
                <w:color w:val="000000"/>
                <w:position w:val="-12"/>
                <w:sz w:val="20"/>
                <w:szCs w:val="20"/>
                <w:lang w:eastAsia="ru-RU"/>
              </w:rPr>
              <w:drawing>
                <wp:inline distT="0" distB="0" distL="0" distR="0">
                  <wp:extent cx="276225" cy="228600"/>
                  <wp:effectExtent l="19050" t="0" r="9525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),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Значимость критерия: 60 %; Коэффициент значимости критерия: 0,6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317 071,31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3E71D1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317 071,31</w:t>
            </w:r>
          </w:p>
        </w:tc>
        <w:tc>
          <w:tcPr>
            <w:tcW w:w="2126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519 455,49</w:t>
            </w:r>
          </w:p>
        </w:tc>
      </w:tr>
      <w:tr w:rsidR="000F338B" w:rsidRPr="000F338B" w:rsidTr="003E71D1">
        <w:trPr>
          <w:trHeight w:val="760"/>
        </w:trPr>
        <w:tc>
          <w:tcPr>
            <w:tcW w:w="568" w:type="dxa"/>
            <w:vMerge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баллов 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position w:val="-30"/>
                <w:sz w:val="20"/>
                <w:szCs w:val="20"/>
                <w:lang w:eastAsia="ru-RU"/>
              </w:rPr>
              <w:drawing>
                <wp:inline distT="0" distB="0" distL="0" distR="0">
                  <wp:extent cx="1047750" cy="400050"/>
                  <wp:effectExtent l="0" t="0" r="0" b="0"/>
                  <wp:docPr id="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61,04</w:t>
            </w:r>
          </w:p>
        </w:tc>
      </w:tr>
      <w:tr w:rsidR="000F338B" w:rsidRPr="000F338B" w:rsidTr="003E71D1">
        <w:trPr>
          <w:trHeight w:val="492"/>
        </w:trPr>
        <w:tc>
          <w:tcPr>
            <w:tcW w:w="5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Итоговый рейтинг заявки по критерию «Цена договора» (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R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Ц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) = кол-во баллов (ЦБ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0,6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26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36,62</w:t>
            </w:r>
          </w:p>
        </w:tc>
      </w:tr>
      <w:tr w:rsidR="00F27136" w:rsidRPr="000F338B" w:rsidTr="007D18C5">
        <w:trPr>
          <w:trHeight w:val="418"/>
        </w:trPr>
        <w:tc>
          <w:tcPr>
            <w:tcW w:w="11057" w:type="dxa"/>
            <w:gridSpan w:val="5"/>
            <w:vAlign w:val="center"/>
          </w:tcPr>
          <w:p w:rsidR="00F27136" w:rsidRP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1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НЕСТОИМОСТНЫЕ КРИТЕРИИ</w:t>
            </w:r>
          </w:p>
        </w:tc>
      </w:tr>
      <w:tr w:rsidR="003E71D1" w:rsidRPr="000F338B" w:rsidTr="0035736D">
        <w:trPr>
          <w:trHeight w:val="492"/>
        </w:trPr>
        <w:tc>
          <w:tcPr>
            <w:tcW w:w="568" w:type="dxa"/>
            <w:vAlign w:val="center"/>
          </w:tcPr>
          <w:p w:rsidR="003E71D1" w:rsidRP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89" w:type="dxa"/>
            <w:gridSpan w:val="4"/>
            <w:vAlign w:val="center"/>
          </w:tcPr>
          <w:p w:rsidR="003E71D1" w:rsidRP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Квалификация участника закупки:</w:t>
            </w:r>
          </w:p>
          <w:p w:rsidR="003E71D1" w:rsidRP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Значимость критерия: 30 %; Коэффициент значимости критерия: 0,3</w:t>
            </w:r>
          </w:p>
        </w:tc>
      </w:tr>
      <w:tr w:rsidR="000F338B" w:rsidRPr="000F338B" w:rsidTr="003106F5">
        <w:trPr>
          <w:trHeight w:val="946"/>
        </w:trPr>
        <w:tc>
          <w:tcPr>
            <w:tcW w:w="568" w:type="dxa"/>
            <w:vMerge w:val="restart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Наличие у участника обособленного подразделения в городе Йошкар-Ола (филиал, агентство, офис продаж, представительство или иное) </w:t>
            </w:r>
          </w:p>
        </w:tc>
        <w:tc>
          <w:tcPr>
            <w:tcW w:w="2268" w:type="dxa"/>
            <w:vAlign w:val="center"/>
          </w:tcPr>
          <w:p w:rsidR="000F338B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2268" w:type="dxa"/>
            <w:vAlign w:val="center"/>
          </w:tcPr>
          <w:p w:rsidR="000F338B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3E71D1" w:rsidRDefault="003E71D1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71D1" w:rsidRPr="000F338B" w:rsidRDefault="003E71D1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2126" w:type="dxa"/>
            <w:vAlign w:val="center"/>
          </w:tcPr>
          <w:p w:rsidR="000F338B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3106F5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Pr="000F338B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0F338B" w:rsidRPr="000F338B" w:rsidTr="00F27136">
        <w:trPr>
          <w:trHeight w:val="596"/>
        </w:trPr>
        <w:tc>
          <w:tcPr>
            <w:tcW w:w="568" w:type="dxa"/>
            <w:vMerge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vAlign w:val="center"/>
          </w:tcPr>
          <w:p w:rsidR="000F338B" w:rsidRPr="000F338B" w:rsidRDefault="003106F5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0F338B" w:rsidRPr="000F338B" w:rsidTr="003E71D1">
        <w:trPr>
          <w:trHeight w:val="742"/>
        </w:trPr>
        <w:tc>
          <w:tcPr>
            <w:tcW w:w="568" w:type="dxa"/>
            <w:vMerge w:val="restart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71D1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71D1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71D1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71D1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71D1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2268" w:type="dxa"/>
          </w:tcPr>
          <w:p w:rsid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1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</w:t>
            </w:r>
          </w:p>
          <w:p w:rsidR="003E71D1" w:rsidRP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2126" w:type="dxa"/>
          </w:tcPr>
          <w:p w:rsidR="003106F5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0F338B" w:rsidRPr="000F338B" w:rsidTr="00F27136">
        <w:trPr>
          <w:trHeight w:val="633"/>
        </w:trPr>
        <w:tc>
          <w:tcPr>
            <w:tcW w:w="568" w:type="dxa"/>
            <w:vMerge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vAlign w:val="center"/>
          </w:tcPr>
          <w:p w:rsidR="000F338B" w:rsidRPr="000F338B" w:rsidRDefault="003106F5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0F338B" w:rsidRPr="000F338B" w:rsidTr="003E71D1">
        <w:trPr>
          <w:trHeight w:val="633"/>
        </w:trPr>
        <w:tc>
          <w:tcPr>
            <w:tcW w:w="568" w:type="dxa"/>
            <w:vMerge w:val="restart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2268" w:type="dxa"/>
            <w:vAlign w:val="center"/>
          </w:tcPr>
          <w:p w:rsidR="003106F5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2268" w:type="dxa"/>
          </w:tcPr>
          <w:p w:rsidR="003106F5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3E71D1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71D1" w:rsidRP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2126" w:type="dxa"/>
          </w:tcPr>
          <w:p w:rsidR="003106F5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3106F5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0F338B" w:rsidRPr="000F338B" w:rsidTr="00F27136">
        <w:trPr>
          <w:trHeight w:val="633"/>
        </w:trPr>
        <w:tc>
          <w:tcPr>
            <w:tcW w:w="568" w:type="dxa"/>
            <w:vMerge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0F338B" w:rsidRPr="000F338B" w:rsidRDefault="000F338B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 показателя критерия (КЗ=0,25)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vAlign w:val="center"/>
          </w:tcPr>
          <w:p w:rsidR="000F338B" w:rsidRPr="000F338B" w:rsidRDefault="003106F5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0F338B" w:rsidRPr="000F338B" w:rsidTr="003E71D1">
        <w:trPr>
          <w:trHeight w:val="633"/>
        </w:trPr>
        <w:tc>
          <w:tcPr>
            <w:tcW w:w="568" w:type="dxa"/>
            <w:vMerge w:val="restart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val="en-US" w:eastAsia="hi-IN" w:bidi="hi-IN"/>
              </w:rPr>
              <w:t>ruAAA</w:t>
            </w: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, с 2002 г.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2268" w:type="dxa"/>
          </w:tcPr>
          <w:p w:rsidR="000F338B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val="en-US" w:eastAsia="hi-IN" w:bidi="hi-IN"/>
              </w:rPr>
              <w:t>ruAAA</w:t>
            </w:r>
          </w:p>
          <w:p w:rsidR="003E71D1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3E71D1" w:rsidRPr="003E71D1" w:rsidRDefault="003E71D1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2126" w:type="dxa"/>
          </w:tcPr>
          <w:p w:rsid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val="en-US" w:eastAsia="hi-IN" w:bidi="hi-IN"/>
              </w:rPr>
              <w:t>ruA</w:t>
            </w:r>
            <w:r w:rsidR="004C21B4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+</w:t>
            </w: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3106F5" w:rsidRPr="003106F5" w:rsidRDefault="004C21B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</w:t>
            </w:r>
            <w:r w:rsidR="003106F5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0 баллов</w:t>
            </w:r>
          </w:p>
        </w:tc>
      </w:tr>
      <w:tr w:rsidR="000F338B" w:rsidRPr="000F338B" w:rsidTr="003E71D1">
        <w:trPr>
          <w:trHeight w:val="633"/>
        </w:trPr>
        <w:tc>
          <w:tcPr>
            <w:tcW w:w="568" w:type="dxa"/>
            <w:vMerge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0F338B" w:rsidRPr="000F338B" w:rsidRDefault="000F338B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0F338B" w:rsidRPr="000F338B" w:rsidRDefault="000F338B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</w:tcPr>
          <w:p w:rsid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Pr="000F338B" w:rsidRDefault="004C21B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0F338B" w:rsidRPr="000F338B" w:rsidTr="003E71D1">
        <w:tc>
          <w:tcPr>
            <w:tcW w:w="568" w:type="dxa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Рейтинг заявки по критерию «</w:t>
            </w:r>
            <w:r w:rsidRPr="000F338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Квалификация участников закупки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RS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= (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)*0,3 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  <w:vAlign w:val="center"/>
          </w:tcPr>
          <w:p w:rsidR="000F338B" w:rsidRPr="000F338B" w:rsidRDefault="003E71D1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</w:tcPr>
          <w:p w:rsid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106F5" w:rsidRPr="000F338B" w:rsidRDefault="004C21B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106F5" w:rsidRPr="000F338B" w:rsidTr="009E00EB">
        <w:trPr>
          <w:trHeight w:val="415"/>
        </w:trPr>
        <w:tc>
          <w:tcPr>
            <w:tcW w:w="568" w:type="dxa"/>
          </w:tcPr>
          <w:p w:rsidR="003106F5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489" w:type="dxa"/>
            <w:gridSpan w:val="4"/>
            <w:vAlign w:val="center"/>
          </w:tcPr>
          <w:p w:rsidR="003106F5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Качественные характеристики объекта закупки:</w:t>
            </w:r>
          </w:p>
          <w:p w:rsidR="003106F5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Значимость критерия: 10 %; Коэффициент значимости критерия: 0,1</w:t>
            </w:r>
          </w:p>
        </w:tc>
      </w:tr>
      <w:tr w:rsidR="000F338B" w:rsidRPr="000F338B" w:rsidTr="003E71D1">
        <w:tc>
          <w:tcPr>
            <w:tcW w:w="568" w:type="dxa"/>
            <w:vMerge w:val="restart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7" w:type="dxa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круглосуточной диспетчерской службы по сопровождению договоров страхования.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2268" w:type="dxa"/>
          </w:tcPr>
          <w:p w:rsid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2126" w:type="dxa"/>
          </w:tcPr>
          <w:p w:rsid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0F338B" w:rsidRPr="000F338B" w:rsidTr="00F27136">
        <w:tc>
          <w:tcPr>
            <w:tcW w:w="568" w:type="dxa"/>
            <w:vMerge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0F338B" w:rsidRPr="000F338B" w:rsidRDefault="000F338B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где КЗ – коэффициент значимости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показателя критерия (КЗ=0,25)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2268" w:type="dxa"/>
            <w:vAlign w:val="center"/>
          </w:tcPr>
          <w:p w:rsidR="000F338B" w:rsidRPr="000F338B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vAlign w:val="center"/>
          </w:tcPr>
          <w:p w:rsidR="000F338B" w:rsidRPr="000F338B" w:rsidRDefault="00F27136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0F338B" w:rsidRPr="000F338B" w:rsidTr="003E71D1">
        <w:tc>
          <w:tcPr>
            <w:tcW w:w="568" w:type="dxa"/>
            <w:vMerge w:val="restart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3827" w:type="dxa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Юридическая поддержка при сборе документов для получения выплаты по страховому случаю.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Оказывается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2268" w:type="dxa"/>
          </w:tcPr>
          <w:p w:rsid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Юридическая поддержка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оказывается</w:t>
            </w:r>
          </w:p>
          <w:p w:rsidR="003106F5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2126" w:type="dxa"/>
          </w:tcPr>
          <w:p w:rsid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Оказывается</w:t>
            </w: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0F338B" w:rsidRPr="000F338B" w:rsidTr="003106F5">
        <w:tc>
          <w:tcPr>
            <w:tcW w:w="568" w:type="dxa"/>
            <w:vMerge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0F338B" w:rsidRPr="000F338B" w:rsidRDefault="000F338B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vAlign w:val="center"/>
          </w:tcPr>
          <w:p w:rsidR="000F338B" w:rsidRPr="000F338B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</w:tcPr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F338B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0F338B" w:rsidRPr="000F338B" w:rsidTr="003E71D1">
        <w:tc>
          <w:tcPr>
            <w:tcW w:w="568" w:type="dxa"/>
            <w:vMerge w:val="restart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827" w:type="dxa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закрепления персонального сотрудника участника для сопровождения договора с Заказчиком.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Закреплено 2 менеджера и 1 юрис-консульт</w:t>
            </w:r>
          </w:p>
          <w:p w:rsid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2268" w:type="dxa"/>
          </w:tcPr>
          <w:p w:rsid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 более</w:t>
            </w: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106F5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2126" w:type="dxa"/>
          </w:tcPr>
          <w:p w:rsid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7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 возможности закрепления двух и более персональных сотрудников участника для сопровождения договора с Заказчиком</w:t>
            </w:r>
          </w:p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0F338B" w:rsidRPr="000F338B" w:rsidTr="003106F5">
        <w:tc>
          <w:tcPr>
            <w:tcW w:w="568" w:type="dxa"/>
            <w:vMerge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0F338B" w:rsidRPr="000F338B" w:rsidRDefault="000F338B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vAlign w:val="center"/>
          </w:tcPr>
          <w:p w:rsidR="000F338B" w:rsidRPr="000F338B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</w:tcPr>
          <w:p w:rsid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0F338B" w:rsidRPr="000F338B" w:rsidTr="003E71D1">
        <w:tc>
          <w:tcPr>
            <w:tcW w:w="568" w:type="dxa"/>
            <w:vMerge w:val="restart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827" w:type="dxa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Проводится</w:t>
            </w:r>
          </w:p>
          <w:p w:rsid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3106F5" w:rsidRPr="000F338B" w:rsidRDefault="003106F5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2268" w:type="dxa"/>
          </w:tcPr>
          <w:p w:rsidR="000F338B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смотр и оценк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поврежденного имущества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проводится</w:t>
            </w:r>
          </w:p>
          <w:p w:rsidR="003106F5" w:rsidRPr="000F338B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2126" w:type="dxa"/>
          </w:tcPr>
          <w:p w:rsid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Проводится</w:t>
            </w: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0F338B" w:rsidRPr="000F338B" w:rsidTr="003106F5">
        <w:tc>
          <w:tcPr>
            <w:tcW w:w="568" w:type="dxa"/>
            <w:vMerge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0F338B" w:rsidRPr="000F338B" w:rsidRDefault="000F338B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2268" w:type="dxa"/>
            <w:vAlign w:val="center"/>
          </w:tcPr>
          <w:p w:rsidR="000F338B" w:rsidRP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vAlign w:val="center"/>
          </w:tcPr>
          <w:p w:rsidR="000F338B" w:rsidRPr="000F338B" w:rsidRDefault="003106F5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</w:tcPr>
          <w:p w:rsidR="000F338B" w:rsidRDefault="000F338B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F27136" w:rsidRPr="000F338B" w:rsidTr="0051786A">
        <w:tc>
          <w:tcPr>
            <w:tcW w:w="4395" w:type="dxa"/>
            <w:gridSpan w:val="2"/>
          </w:tcPr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Рейтинг заявки по критерию «</w:t>
            </w:r>
            <w:r w:rsidRPr="000F338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Качественные характеристики объекта закупки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RQ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= (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)*0,1</w:t>
            </w:r>
          </w:p>
        </w:tc>
        <w:tc>
          <w:tcPr>
            <w:tcW w:w="2268" w:type="dxa"/>
            <w:vAlign w:val="center"/>
          </w:tcPr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vAlign w:val="center"/>
          </w:tcPr>
          <w:p w:rsidR="00F27136" w:rsidRPr="000F338B" w:rsidRDefault="00F27136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</w:tcPr>
          <w:p w:rsidR="00F27136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27136" w:rsidRPr="000F338B" w:rsidTr="005259B3">
        <w:tc>
          <w:tcPr>
            <w:tcW w:w="4395" w:type="dxa"/>
            <w:gridSpan w:val="2"/>
          </w:tcPr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Итоговый рейтинг</w:t>
            </w:r>
          </w:p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</w:p>
        </w:tc>
        <w:tc>
          <w:tcPr>
            <w:tcW w:w="2268" w:type="dxa"/>
            <w:vAlign w:val="center"/>
          </w:tcPr>
          <w:p w:rsidR="00F27136" w:rsidRPr="000F338B" w:rsidRDefault="00F27136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vAlign w:val="center"/>
          </w:tcPr>
          <w:p w:rsidR="00F27136" w:rsidRPr="000F338B" w:rsidRDefault="00F27136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center"/>
          </w:tcPr>
          <w:p w:rsidR="00F27136" w:rsidRPr="000F338B" w:rsidRDefault="004C21B4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76,62</w:t>
            </w:r>
          </w:p>
        </w:tc>
      </w:tr>
    </w:tbl>
    <w:p w:rsidR="000F338B" w:rsidRDefault="000F338B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F27136" w:rsidRDefault="00F27136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Pr="003C19B8" w:rsidRDefault="00410E98" w:rsidP="00410E98">
      <w:pPr>
        <w:pStyle w:val="a5"/>
        <w:tabs>
          <w:tab w:val="left" w:pos="6379"/>
        </w:tabs>
        <w:rPr>
          <w:sz w:val="26"/>
          <w:szCs w:val="26"/>
        </w:rPr>
      </w:pPr>
      <w:r w:rsidRPr="003C19B8">
        <w:rPr>
          <w:sz w:val="26"/>
          <w:szCs w:val="26"/>
        </w:rPr>
        <w:t>Секретарь Единой комиссии   ___________   Ерсулова А.В</w:t>
      </w: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sectPr w:rsidR="00410E98" w:rsidSect="000F338B">
      <w:pgSz w:w="11906" w:h="16838"/>
      <w:pgMar w:top="568" w:right="566" w:bottom="56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0C8" w:rsidRDefault="005670C8" w:rsidP="00410E98">
      <w:pPr>
        <w:spacing w:after="0" w:line="240" w:lineRule="auto"/>
      </w:pPr>
      <w:r>
        <w:separator/>
      </w:r>
    </w:p>
  </w:endnote>
  <w:endnote w:type="continuationSeparator" w:id="1">
    <w:p w:rsidR="005670C8" w:rsidRDefault="005670C8" w:rsidP="0041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0C8" w:rsidRDefault="005670C8" w:rsidP="00410E98">
      <w:pPr>
        <w:spacing w:after="0" w:line="240" w:lineRule="auto"/>
      </w:pPr>
      <w:r>
        <w:separator/>
      </w:r>
    </w:p>
  </w:footnote>
  <w:footnote w:type="continuationSeparator" w:id="1">
    <w:p w:rsidR="005670C8" w:rsidRDefault="005670C8" w:rsidP="00410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E98"/>
    <w:rsid w:val="00016B4B"/>
    <w:rsid w:val="000F338B"/>
    <w:rsid w:val="00135DEB"/>
    <w:rsid w:val="00156B61"/>
    <w:rsid w:val="001806BF"/>
    <w:rsid w:val="00236AC0"/>
    <w:rsid w:val="002C6AD0"/>
    <w:rsid w:val="002F5B4F"/>
    <w:rsid w:val="003106F5"/>
    <w:rsid w:val="00311435"/>
    <w:rsid w:val="003A6944"/>
    <w:rsid w:val="003C7CC1"/>
    <w:rsid w:val="003E71D1"/>
    <w:rsid w:val="00410E98"/>
    <w:rsid w:val="0046195A"/>
    <w:rsid w:val="004C12E9"/>
    <w:rsid w:val="004C21B4"/>
    <w:rsid w:val="004E38F9"/>
    <w:rsid w:val="00535BE4"/>
    <w:rsid w:val="005670C8"/>
    <w:rsid w:val="005874A5"/>
    <w:rsid w:val="005D33FD"/>
    <w:rsid w:val="00693522"/>
    <w:rsid w:val="006F1C70"/>
    <w:rsid w:val="007142A7"/>
    <w:rsid w:val="00784E56"/>
    <w:rsid w:val="00790BE5"/>
    <w:rsid w:val="00886AAD"/>
    <w:rsid w:val="00892914"/>
    <w:rsid w:val="008D70E4"/>
    <w:rsid w:val="00952834"/>
    <w:rsid w:val="00A24FF3"/>
    <w:rsid w:val="00AB419E"/>
    <w:rsid w:val="00AE204C"/>
    <w:rsid w:val="00BC5A0D"/>
    <w:rsid w:val="00C46A70"/>
    <w:rsid w:val="00CC7499"/>
    <w:rsid w:val="00D503AC"/>
    <w:rsid w:val="00DB378A"/>
    <w:rsid w:val="00E04C7D"/>
    <w:rsid w:val="00E63EF8"/>
    <w:rsid w:val="00E93A56"/>
    <w:rsid w:val="00F05B00"/>
    <w:rsid w:val="00F27136"/>
    <w:rsid w:val="00FD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color w:val="00000A"/>
        <w:sz w:val="24"/>
        <w:szCs w:val="24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98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3522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spacing w:val="-49"/>
      <w:kern w:val="32"/>
      <w:position w:val="-1"/>
      <w:sz w:val="32"/>
      <w:szCs w:val="32"/>
    </w:rPr>
  </w:style>
  <w:style w:type="paragraph" w:styleId="2">
    <w:name w:val="heading 2"/>
    <w:basedOn w:val="a"/>
    <w:next w:val="a"/>
    <w:link w:val="21"/>
    <w:uiPriority w:val="9"/>
    <w:qFormat/>
    <w:rsid w:val="00693522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hAnsi="Cambria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935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pacing w:val="-49"/>
      <w:position w:val="-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3522"/>
    <w:rPr>
      <w:rFonts w:ascii="Arial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693522"/>
    <w:pPr>
      <w:jc w:val="center"/>
    </w:pPr>
    <w:rPr>
      <w:b/>
      <w:smallCaps/>
      <w:spacing w:val="-49"/>
      <w:position w:val="-1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693522"/>
    <w:rPr>
      <w:b/>
      <w:smallCaps/>
      <w:sz w:val="32"/>
    </w:rPr>
  </w:style>
  <w:style w:type="paragraph" w:styleId="a5">
    <w:name w:val="No Spacing"/>
    <w:uiPriority w:val="1"/>
    <w:qFormat/>
    <w:rsid w:val="00693522"/>
  </w:style>
  <w:style w:type="paragraph" w:styleId="a6">
    <w:name w:val="List Paragraph"/>
    <w:basedOn w:val="a"/>
    <w:uiPriority w:val="34"/>
    <w:qFormat/>
    <w:rsid w:val="0069352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4F81BD" w:themeColor="accent1"/>
      <w:spacing w:val="0"/>
      <w:positio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243F60" w:themeColor="accent1" w:themeShade="7F"/>
      <w:spacing w:val="0"/>
      <w:position w:val="0"/>
      <w:sz w:val="24"/>
      <w:szCs w:val="24"/>
    </w:rPr>
  </w:style>
  <w:style w:type="character" w:customStyle="1" w:styleId="60">
    <w:name w:val="Заголовок 6 Знак"/>
    <w:basedOn w:val="a0"/>
    <w:link w:val="6"/>
    <w:rsid w:val="006935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pacing w:val="0"/>
      <w:position w:val="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pacing w:val="0"/>
      <w:position w:val="0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rPr>
      <w:b/>
      <w:bCs/>
      <w:color w:val="4F81BD" w:themeColor="accent1"/>
      <w:sz w:val="18"/>
      <w:szCs w:val="18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rsid w:val="00693522"/>
    <w:rPr>
      <w:rFonts w:ascii="Cambria" w:hAnsi="Cambria" w:cs="Arial"/>
      <w:b/>
      <w:bCs/>
      <w:i/>
      <w:iCs/>
      <w:spacing w:val="0"/>
      <w:position w:val="0"/>
      <w:sz w:val="28"/>
      <w:szCs w:val="28"/>
      <w:lang w:eastAsia="ar-SA"/>
    </w:rPr>
  </w:style>
  <w:style w:type="paragraph" w:styleId="a9">
    <w:name w:val="Subtitle"/>
    <w:basedOn w:val="a"/>
    <w:link w:val="aa"/>
    <w:qFormat/>
    <w:rsid w:val="00693522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693522"/>
    <w:rPr>
      <w:rFonts w:ascii="Cambria" w:hAnsi="Cambria"/>
      <w:spacing w:val="0"/>
      <w:position w:val="0"/>
      <w:sz w:val="24"/>
      <w:szCs w:val="24"/>
    </w:rPr>
  </w:style>
  <w:style w:type="paragraph" w:customStyle="1" w:styleId="11">
    <w:name w:val="Заголовок1"/>
    <w:basedOn w:val="a"/>
    <w:link w:val="12"/>
    <w:qFormat/>
    <w:rsid w:val="00693522"/>
    <w:pPr>
      <w:spacing w:before="120" w:after="360"/>
      <w:jc w:val="center"/>
      <w:outlineLvl w:val="0"/>
    </w:pPr>
    <w:rPr>
      <w:b/>
      <w:lang w:val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qFormat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qFormat/>
    <w:rsid w:val="00E63EF8"/>
  </w:style>
  <w:style w:type="character" w:styleId="ab">
    <w:name w:val="Hyperlink"/>
    <w:basedOn w:val="a0"/>
    <w:rsid w:val="00410E98"/>
    <w:rPr>
      <w:rFonts w:cs="Times New Roman"/>
      <w:color w:val="0000FF"/>
      <w:u w:val="single"/>
    </w:rPr>
  </w:style>
  <w:style w:type="paragraph" w:styleId="ac">
    <w:name w:val="footnote text"/>
    <w:basedOn w:val="a"/>
    <w:link w:val="ad"/>
    <w:unhideWhenUsed/>
    <w:rsid w:val="00410E9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410E98"/>
    <w:rPr>
      <w:rFonts w:ascii="Calibri" w:eastAsia="Calibri" w:hAnsi="Calibri"/>
      <w:color w:val="auto"/>
      <w:sz w:val="20"/>
      <w:szCs w:val="20"/>
      <w:lang w:eastAsia="en-US"/>
    </w:rPr>
  </w:style>
  <w:style w:type="character" w:styleId="ae">
    <w:name w:val="footnote reference"/>
    <w:basedOn w:val="a0"/>
    <w:unhideWhenUsed/>
    <w:rsid w:val="00410E98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1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0E98"/>
    <w:rPr>
      <w:rFonts w:ascii="Tahoma" w:eastAsia="Calibri" w:hAnsi="Tahoma" w:cs="Tahoma"/>
      <w:color w:val="auto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2021-02-16T08:44:00Z</cp:lastPrinted>
  <dcterms:created xsi:type="dcterms:W3CDTF">2021-12-07T10:19:00Z</dcterms:created>
  <dcterms:modified xsi:type="dcterms:W3CDTF">2021-12-07T10:19:00Z</dcterms:modified>
</cp:coreProperties>
</file>