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433B7B">
      <w:pPr>
        <w:tabs>
          <w:tab w:val="left" w:pos="3261"/>
          <w:tab w:val="left" w:pos="5954"/>
        </w:tabs>
        <w:spacing w:line="360" w:lineRule="auto"/>
        <w:ind w:left="5954" w:hanging="142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433B7B" w:rsidRPr="00433B7B">
        <w:rPr>
          <w:b/>
        </w:rPr>
        <w:t>люков чугунных с запорным устройством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433B7B" w:rsidRPr="00433B7B">
        <w:rPr>
          <w:rFonts w:eastAsia="Calibri"/>
          <w:sz w:val="22"/>
          <w:szCs w:val="22"/>
          <w:lang w:eastAsia="en-US"/>
        </w:rPr>
        <w:t>люков чугунных с запорным устройством</w:t>
      </w:r>
      <w:r w:rsidRPr="00BC0DEF">
        <w:rPr>
          <w:b w:val="0"/>
          <w:sz w:val="22"/>
          <w:szCs w:val="22"/>
          <w:lang w:val="ru-RU"/>
        </w:rPr>
        <w:t>;</w:t>
      </w:r>
    </w:p>
    <w:p w:rsidR="00433B7B" w:rsidRPr="00433B7B" w:rsidRDefault="00433B7B" w:rsidP="00433B7B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33B7B">
        <w:rPr>
          <w:rFonts w:eastAsia="Calibri"/>
          <w:b w:val="0"/>
          <w:sz w:val="22"/>
          <w:szCs w:val="22"/>
          <w:lang w:eastAsia="en-US"/>
        </w:rPr>
        <w:t>ОКПД</w:t>
      </w:r>
      <w:proofErr w:type="gramStart"/>
      <w:r w:rsidRPr="00433B7B">
        <w:rPr>
          <w:rFonts w:eastAsia="Calibri"/>
          <w:b w:val="0"/>
          <w:sz w:val="22"/>
          <w:szCs w:val="22"/>
          <w:lang w:eastAsia="en-US"/>
        </w:rPr>
        <w:t>2</w:t>
      </w:r>
      <w:proofErr w:type="gramEnd"/>
      <w:r w:rsidRPr="00433B7B">
        <w:rPr>
          <w:rFonts w:eastAsia="Calibri"/>
          <w:b w:val="0"/>
          <w:sz w:val="22"/>
          <w:szCs w:val="22"/>
          <w:lang w:eastAsia="en-US"/>
        </w:rPr>
        <w:t>: 25.11.23.119 Конструкции и детали конструкций из черных металлов прочие, не включенные в другие группировки;</w:t>
      </w:r>
    </w:p>
    <w:p w:rsidR="00B01C0D" w:rsidRPr="00BC0DEF" w:rsidRDefault="00433B7B" w:rsidP="00433B7B">
      <w:pPr>
        <w:pStyle w:val="a5"/>
        <w:ind w:firstLine="567"/>
        <w:jc w:val="both"/>
        <w:rPr>
          <w:b w:val="0"/>
          <w:sz w:val="22"/>
          <w:szCs w:val="22"/>
        </w:rPr>
      </w:pPr>
      <w:r w:rsidRPr="00433B7B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433B7B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433B7B">
        <w:rPr>
          <w:rFonts w:eastAsia="Calibri"/>
          <w:b w:val="0"/>
          <w:bCs w:val="0"/>
          <w:sz w:val="22"/>
          <w:szCs w:val="22"/>
          <w:lang w:eastAsia="en-US"/>
        </w:rPr>
        <w:t>: 25.11 Производство строительных металлических конструкций, изделий и их частей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433B7B" w:rsidRPr="00433B7B">
        <w:rPr>
          <w:rFonts w:eastAsia="Calibri"/>
          <w:sz w:val="22"/>
          <w:szCs w:val="22"/>
          <w:lang w:eastAsia="en-US"/>
        </w:rPr>
        <w:t>298 штук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433B7B" w:rsidRPr="00433B7B">
        <w:rPr>
          <w:iCs/>
          <w:sz w:val="22"/>
          <w:szCs w:val="22"/>
        </w:rPr>
        <w:t>Республика Марий Эл, город Йошкар-Ола улица Дружбы, дом 2;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433B7B" w:rsidRPr="00433B7B">
        <w:rPr>
          <w:sz w:val="22"/>
          <w:szCs w:val="22"/>
        </w:rPr>
        <w:t>Поставка Товара осуществляется двумя партиями в течение 20 (двадцати) рабочих дней с момента подачи заявки Заказчиком. Заявки подаются до 30.06.2023г.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433B7B" w:rsidRPr="00433B7B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433B7B" w:rsidRPr="00433B7B">
        <w:rPr>
          <w:sz w:val="22"/>
          <w:szCs w:val="22"/>
        </w:rPr>
        <w:t>3 388 617 (Три миллиона триста восемьдесят восемь тысяч шестьсот семнадцать) руб. 09 коп.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433B7B" w:rsidRPr="00433B7B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433B7B" w:rsidRPr="00433B7B">
        <w:rPr>
          <w:rFonts w:eastAsia="Calibri"/>
          <w:b w:val="0"/>
          <w:sz w:val="22"/>
          <w:szCs w:val="22"/>
          <w:lang w:eastAsia="en-US"/>
        </w:rPr>
        <w:t>Оплата производится в течение 7(семи)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 xml:space="preserve">на </w:t>
      </w:r>
      <w:r w:rsidR="00CA097C" w:rsidRPr="00CA097C">
        <w:rPr>
          <w:sz w:val="22"/>
          <w:szCs w:val="22"/>
        </w:rPr>
        <w:lastRenderedPageBreak/>
        <w:t>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33B7B" w:rsidRPr="00433B7B">
        <w:rPr>
          <w:rFonts w:eastAsia="Calibri"/>
          <w:sz w:val="22"/>
          <w:szCs w:val="22"/>
          <w:lang w:eastAsia="en-US"/>
        </w:rPr>
        <w:t>169 430 (сто шестьдесят девять тысяч четыреста тридцать) рублей 85 копеек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3323A0">
        <w:rPr>
          <w:bCs/>
          <w:sz w:val="22"/>
          <w:szCs w:val="22"/>
        </w:rPr>
        <w:t xml:space="preserve">(требования к банковской гарантии указаны в п.6.5.6 Раздела </w:t>
      </w:r>
      <w:r w:rsidR="003323A0">
        <w:rPr>
          <w:bCs/>
          <w:sz w:val="22"/>
          <w:szCs w:val="22"/>
          <w:lang w:val="en-US"/>
        </w:rPr>
        <w:t>I</w:t>
      </w:r>
      <w:r w:rsidR="003323A0">
        <w:rPr>
          <w:bCs/>
          <w:sz w:val="22"/>
          <w:szCs w:val="22"/>
        </w:rPr>
        <w:t xml:space="preserve"> Документации о закупке)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33B7B" w:rsidRPr="00433B7B">
        <w:rPr>
          <w:bCs/>
          <w:sz w:val="22"/>
          <w:szCs w:val="22"/>
        </w:rPr>
        <w:t>254 145 (двести пятьдесят четыре тысячи сто сорок пять) рублей 27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</w:t>
      </w:r>
      <w:proofErr w:type="gramEnd"/>
      <w:r w:rsidRPr="00BC0DEF">
        <w:rPr>
          <w:bCs/>
          <w:sz w:val="22"/>
          <w:szCs w:val="22"/>
        </w:rPr>
        <w:t xml:space="preserve"> Поставщика.</w:t>
      </w:r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E120D3">
        <w:rPr>
          <w:b/>
          <w:sz w:val="22"/>
          <w:szCs w:val="22"/>
        </w:rPr>
        <w:t>28</w:t>
      </w:r>
      <w:r w:rsidRPr="00BC0DEF">
        <w:rPr>
          <w:b/>
          <w:sz w:val="22"/>
          <w:szCs w:val="22"/>
        </w:rPr>
        <w:t xml:space="preserve">» </w:t>
      </w:r>
      <w:r w:rsidR="00E120D3">
        <w:rPr>
          <w:b/>
          <w:sz w:val="22"/>
          <w:szCs w:val="22"/>
        </w:rPr>
        <w:t>февраля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E120D3">
        <w:rPr>
          <w:b/>
          <w:sz w:val="22"/>
          <w:szCs w:val="22"/>
        </w:rPr>
        <w:t>16</w:t>
      </w:r>
      <w:r w:rsidRPr="00BC0DEF">
        <w:rPr>
          <w:b/>
          <w:sz w:val="22"/>
          <w:szCs w:val="22"/>
        </w:rPr>
        <w:t xml:space="preserve">» </w:t>
      </w:r>
      <w:r w:rsidR="00E120D3">
        <w:rPr>
          <w:b/>
          <w:sz w:val="22"/>
          <w:szCs w:val="22"/>
        </w:rPr>
        <w:t>марта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E120D3">
        <w:rPr>
          <w:rFonts w:eastAsia="Calibri"/>
          <w:b/>
          <w:sz w:val="22"/>
          <w:szCs w:val="22"/>
          <w:lang w:eastAsia="en-US"/>
        </w:rPr>
        <w:t>20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E120D3">
        <w:rPr>
          <w:rFonts w:eastAsia="Calibri"/>
          <w:b/>
          <w:sz w:val="22"/>
          <w:szCs w:val="22"/>
          <w:lang w:eastAsia="en-US"/>
        </w:rPr>
        <w:t>марта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E120D3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E120D3">
              <w:rPr>
                <w:rFonts w:eastAsia="Calibri"/>
                <w:b/>
                <w:sz w:val="22"/>
                <w:szCs w:val="22"/>
                <w:lang w:eastAsia="en-US"/>
              </w:rPr>
              <w:t>23.03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E120D3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E120D3">
              <w:rPr>
                <w:rFonts w:eastAsia="Calibri"/>
                <w:b/>
                <w:sz w:val="22"/>
                <w:szCs w:val="22"/>
                <w:lang w:eastAsia="en-US"/>
              </w:rPr>
              <w:t>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E120D3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136D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323A0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33B7B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0FA8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1539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20D3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6395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2023-02-28T11:41:00Z</dcterms:created>
  <dcterms:modified xsi:type="dcterms:W3CDTF">2023-02-28T11:41:00Z</dcterms:modified>
</cp:coreProperties>
</file>