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12200F" w:rsidRPr="0012200F">
        <w:rPr>
          <w:rFonts w:ascii="Times New Roman" w:hAnsi="Times New Roman"/>
          <w:b/>
        </w:rPr>
        <w:t>ПНЕВМАТИЧЕСКИХ ЗАГЛУШЕК</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B97ACA"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12200F" w:rsidRPr="0012200F">
              <w:rPr>
                <w:color w:val="auto"/>
                <w:sz w:val="21"/>
                <w:szCs w:val="21"/>
                <w:shd w:val="clear" w:color="auto" w:fill="FFFFFF"/>
              </w:rPr>
              <w:t>пневматических заглушек</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12200F" w:rsidRPr="0012200F">
              <w:rPr>
                <w:rFonts w:eastAsia="Calibri"/>
                <w:color w:val="auto"/>
                <w:sz w:val="21"/>
                <w:szCs w:val="21"/>
                <w:shd w:val="clear" w:color="auto" w:fill="auto"/>
                <w:lang w:eastAsia="en-US"/>
              </w:rPr>
              <w:t>22.19.73.119 Изделия технического назначения из вулканизированной резины прочие, не включенные в другие группировки</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12200F" w:rsidRPr="0012200F">
              <w:rPr>
                <w:rFonts w:eastAsia="Calibri"/>
                <w:bCs/>
                <w:color w:val="auto"/>
                <w:sz w:val="21"/>
                <w:szCs w:val="21"/>
                <w:shd w:val="clear" w:color="auto" w:fill="auto"/>
                <w:lang w:eastAsia="en-US"/>
              </w:rPr>
              <w:t>22.19 Производство прочих резиновых изделий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12200F" w:rsidRPr="0012200F">
              <w:rPr>
                <w:rFonts w:ascii="Times New Roman" w:hAnsi="Times New Roman"/>
                <w:sz w:val="21"/>
                <w:szCs w:val="21"/>
              </w:rPr>
              <w:t>Поставка Товара осуществляется</w:t>
            </w:r>
            <w:r w:rsidR="0012200F">
              <w:rPr>
                <w:rFonts w:ascii="Times New Roman" w:hAnsi="Times New Roman"/>
                <w:sz w:val="21"/>
                <w:szCs w:val="21"/>
              </w:rPr>
              <w:t xml:space="preserve"> </w:t>
            </w:r>
            <w:r w:rsidR="0012200F" w:rsidRPr="0012200F">
              <w:rPr>
                <w:rFonts w:ascii="Times New Roman" w:hAnsi="Times New Roman"/>
                <w:sz w:val="21"/>
                <w:szCs w:val="21"/>
              </w:rPr>
              <w:t>в течение 20 (Двадцати)</w:t>
            </w:r>
            <w:r w:rsidR="0012200F">
              <w:rPr>
                <w:rFonts w:ascii="Times New Roman" w:hAnsi="Times New Roman"/>
                <w:sz w:val="21"/>
                <w:szCs w:val="21"/>
              </w:rPr>
              <w:t xml:space="preserve"> </w:t>
            </w:r>
            <w:r w:rsidR="0012200F" w:rsidRPr="0012200F">
              <w:rPr>
                <w:rFonts w:ascii="Times New Roman" w:hAnsi="Times New Roman"/>
                <w:sz w:val="21"/>
                <w:szCs w:val="21"/>
              </w:rPr>
              <w:t>рабочих дней с момента заключения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12200F" w:rsidRPr="0012200F">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12200F" w:rsidP="0012200F">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156 931</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пятьдесят шесть тысяч девятьсот тридцать один</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66</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12200F"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2200F" w:rsidP="005676A0">
            <w:pPr>
              <w:rPr>
                <w:rFonts w:eastAsia="Calibri"/>
                <w:color w:val="auto"/>
                <w:sz w:val="21"/>
                <w:szCs w:val="21"/>
                <w:highlight w:val="yellow"/>
                <w:shd w:val="clear" w:color="auto" w:fill="auto"/>
                <w:lang w:eastAsia="en-US"/>
              </w:rPr>
            </w:pPr>
            <w:r w:rsidRPr="0012200F">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12200F">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12200F" w:rsidP="00C650D6">
            <w:pPr>
              <w:rPr>
                <w:rFonts w:eastAsia="Calibri"/>
                <w:color w:val="auto"/>
                <w:sz w:val="21"/>
                <w:szCs w:val="21"/>
                <w:highlight w:val="yellow"/>
                <w:shd w:val="clear" w:color="auto" w:fill="auto"/>
                <w:lang w:eastAsia="en-US"/>
              </w:rPr>
            </w:pPr>
            <w:r w:rsidRPr="0012200F">
              <w:rPr>
                <w:rFonts w:eastAsia="Calibri"/>
                <w:color w:val="auto"/>
                <w:sz w:val="21"/>
                <w:szCs w:val="21"/>
                <w:shd w:val="clear" w:color="auto" w:fill="auto"/>
                <w:lang w:eastAsia="en-US"/>
              </w:rPr>
              <w:t>Оплата производится в течение 7(Семи) рабочих</w:t>
            </w:r>
            <w:r>
              <w:rPr>
                <w:rFonts w:eastAsia="Calibri"/>
                <w:color w:val="auto"/>
                <w:sz w:val="21"/>
                <w:szCs w:val="21"/>
                <w:shd w:val="clear" w:color="auto" w:fill="auto"/>
                <w:lang w:eastAsia="en-US"/>
              </w:rPr>
              <w:t xml:space="preserve"> </w:t>
            </w:r>
            <w:r w:rsidRPr="0012200F">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12200F">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8143B8">
              <w:rPr>
                <w:rFonts w:eastAsia="Calibri"/>
                <w:color w:val="auto"/>
                <w:sz w:val="21"/>
                <w:szCs w:val="21"/>
                <w:shd w:val="clear" w:color="auto" w:fill="auto"/>
                <w:lang w:eastAsia="en-US"/>
              </w:rPr>
              <w:t>24</w:t>
            </w:r>
            <w:r w:rsidRPr="00780BBD">
              <w:rPr>
                <w:rFonts w:eastAsia="Calibri"/>
                <w:color w:val="auto"/>
                <w:sz w:val="21"/>
                <w:szCs w:val="21"/>
                <w:shd w:val="clear" w:color="auto" w:fill="auto"/>
                <w:lang w:eastAsia="en-US"/>
              </w:rPr>
              <w:t xml:space="preserve">» </w:t>
            </w:r>
            <w:r w:rsidR="008143B8">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8143B8">
              <w:rPr>
                <w:rFonts w:eastAsia="Calibri"/>
                <w:color w:val="auto"/>
                <w:sz w:val="21"/>
                <w:szCs w:val="21"/>
                <w:shd w:val="clear" w:color="auto" w:fill="auto"/>
                <w:lang w:eastAsia="en-US"/>
              </w:rPr>
              <w:t>31</w:t>
            </w:r>
            <w:r w:rsidRPr="00780BBD">
              <w:rPr>
                <w:rFonts w:eastAsia="Calibri"/>
                <w:color w:val="auto"/>
                <w:sz w:val="21"/>
                <w:szCs w:val="21"/>
                <w:shd w:val="clear" w:color="auto" w:fill="auto"/>
                <w:lang w:eastAsia="en-US"/>
              </w:rPr>
              <w:t xml:space="preserve">» </w:t>
            </w:r>
            <w:r w:rsidR="008143B8">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8143B8">
              <w:rPr>
                <w:rFonts w:eastAsia="Calibri"/>
                <w:b/>
                <w:color w:val="auto"/>
                <w:sz w:val="21"/>
                <w:szCs w:val="21"/>
                <w:shd w:val="clear" w:color="auto" w:fill="auto"/>
                <w:lang w:eastAsia="en-US"/>
              </w:rPr>
              <w:t>24</w:t>
            </w:r>
            <w:r w:rsidRPr="00780BBD">
              <w:rPr>
                <w:rFonts w:eastAsia="Calibri"/>
                <w:b/>
                <w:color w:val="auto"/>
                <w:sz w:val="21"/>
                <w:szCs w:val="21"/>
                <w:shd w:val="clear" w:color="auto" w:fill="auto"/>
                <w:lang w:eastAsia="en-US"/>
              </w:rPr>
              <w:t xml:space="preserve">» </w:t>
            </w:r>
            <w:r w:rsidR="008143B8">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8143B8">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8143B8">
              <w:rPr>
                <w:rFonts w:eastAsia="Calibri"/>
                <w:b/>
                <w:color w:val="auto"/>
                <w:sz w:val="21"/>
                <w:szCs w:val="21"/>
                <w:shd w:val="clear" w:color="auto" w:fill="auto"/>
                <w:lang w:eastAsia="en-US"/>
              </w:rPr>
              <w:t>01</w:t>
            </w:r>
            <w:r w:rsidRPr="00780BBD">
              <w:rPr>
                <w:rFonts w:eastAsia="Calibri"/>
                <w:b/>
                <w:color w:val="auto"/>
                <w:sz w:val="21"/>
                <w:szCs w:val="21"/>
                <w:shd w:val="clear" w:color="auto" w:fill="auto"/>
                <w:lang w:eastAsia="en-US"/>
              </w:rPr>
              <w:t xml:space="preserve">» </w:t>
            </w:r>
            <w:r w:rsidR="008143B8">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8143B8">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8143B8">
              <w:rPr>
                <w:rFonts w:eastAsia="Calibri"/>
                <w:b/>
                <w:color w:val="auto"/>
                <w:sz w:val="21"/>
                <w:szCs w:val="21"/>
                <w:shd w:val="clear" w:color="auto" w:fill="auto"/>
                <w:lang w:eastAsia="en-US"/>
              </w:rPr>
              <w:t>05</w:t>
            </w:r>
            <w:r w:rsidRPr="00780BBD">
              <w:rPr>
                <w:rFonts w:eastAsia="Calibri"/>
                <w:b/>
                <w:color w:val="auto"/>
                <w:sz w:val="21"/>
                <w:szCs w:val="21"/>
                <w:shd w:val="clear" w:color="auto" w:fill="auto"/>
                <w:lang w:eastAsia="en-US"/>
              </w:rPr>
              <w:t xml:space="preserve">» </w:t>
            </w:r>
            <w:r w:rsidR="008143B8">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8143B8"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08.06</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143B8"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09.06</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12200F" w:rsidRPr="0012200F">
              <w:rPr>
                <w:rFonts w:eastAsia="Calibri"/>
                <w:color w:val="auto"/>
                <w:sz w:val="21"/>
                <w:szCs w:val="21"/>
                <w:shd w:val="clear" w:color="auto" w:fill="auto"/>
                <w:lang w:eastAsia="en-US"/>
              </w:rPr>
              <w:t>7 846  (Семь тысяч восемьсот сорок шесть) рублей 58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2200F" w:rsidRPr="0012200F">
              <w:rPr>
                <w:rFonts w:eastAsia="Calibri"/>
                <w:color w:val="auto"/>
                <w:sz w:val="21"/>
                <w:szCs w:val="21"/>
                <w:shd w:val="clear" w:color="auto" w:fill="auto"/>
                <w:lang w:eastAsia="en-US"/>
              </w:rPr>
              <w:t>11769</w:t>
            </w:r>
            <w:r w:rsidR="0012200F">
              <w:rPr>
                <w:rFonts w:eastAsia="Calibri"/>
                <w:color w:val="auto"/>
                <w:sz w:val="21"/>
                <w:szCs w:val="21"/>
                <w:shd w:val="clear" w:color="auto" w:fill="auto"/>
                <w:lang w:eastAsia="en-US"/>
              </w:rPr>
              <w:t xml:space="preserve"> </w:t>
            </w:r>
            <w:r w:rsidR="0012200F" w:rsidRPr="0012200F">
              <w:rPr>
                <w:rFonts w:eastAsia="Calibri"/>
                <w:color w:val="auto"/>
                <w:sz w:val="21"/>
                <w:szCs w:val="21"/>
                <w:shd w:val="clear" w:color="auto" w:fill="auto"/>
                <w:lang w:eastAsia="en-US"/>
              </w:rPr>
              <w:t>(Одиннадцать тысяч семьсот шестьдесят девять) рублей</w:t>
            </w:r>
            <w:r w:rsidR="0012200F">
              <w:rPr>
                <w:rFonts w:eastAsia="Calibri"/>
                <w:color w:val="auto"/>
                <w:sz w:val="21"/>
                <w:szCs w:val="21"/>
                <w:shd w:val="clear" w:color="auto" w:fill="auto"/>
                <w:lang w:eastAsia="en-US"/>
              </w:rPr>
              <w:t xml:space="preserve"> </w:t>
            </w:r>
            <w:r w:rsidR="0012200F" w:rsidRPr="0012200F">
              <w:rPr>
                <w:rFonts w:eastAsia="Calibri"/>
                <w:color w:val="auto"/>
                <w:sz w:val="21"/>
                <w:szCs w:val="21"/>
                <w:shd w:val="clear" w:color="auto" w:fill="auto"/>
                <w:lang w:eastAsia="en-US"/>
              </w:rPr>
              <w:t>87</w:t>
            </w:r>
            <w:r w:rsidR="0012200F">
              <w:rPr>
                <w:rFonts w:eastAsia="Calibri"/>
                <w:color w:val="auto"/>
                <w:sz w:val="21"/>
                <w:szCs w:val="21"/>
                <w:shd w:val="clear" w:color="auto" w:fill="auto"/>
                <w:lang w:eastAsia="en-US"/>
              </w:rPr>
              <w:t xml:space="preserve"> </w:t>
            </w:r>
            <w:r w:rsidR="0012200F" w:rsidRPr="0012200F">
              <w:rPr>
                <w:rFonts w:eastAsia="Calibri"/>
                <w:color w:val="auto"/>
                <w:sz w:val="21"/>
                <w:szCs w:val="21"/>
                <w:shd w:val="clear" w:color="auto" w:fill="auto"/>
                <w:lang w:eastAsia="en-US"/>
              </w:rPr>
              <w:t>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12200F" w:rsidRPr="0012200F">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пневматических заглушек».</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12200F" w:rsidRPr="0012200F" w:rsidRDefault="0012200F" w:rsidP="0012200F">
      <w:pPr>
        <w:keepNext/>
        <w:keepLines/>
        <w:widowControl w:val="0"/>
        <w:numPr>
          <w:ilvl w:val="0"/>
          <w:numId w:val="33"/>
        </w:numPr>
        <w:tabs>
          <w:tab w:val="clear" w:pos="720"/>
          <w:tab w:val="num" w:pos="0"/>
        </w:tabs>
        <w:ind w:left="0"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Наименование объекта закупки: Пневматические заглушки </w:t>
      </w:r>
      <w:r w:rsidRPr="0012200F">
        <w:rPr>
          <w:rFonts w:eastAsia="Calibri"/>
          <w:bCs/>
          <w:color w:val="auto"/>
          <w:sz w:val="22"/>
          <w:szCs w:val="22"/>
          <w:shd w:val="clear" w:color="auto" w:fill="auto"/>
          <w:lang w:eastAsia="en-US"/>
        </w:rPr>
        <w:t xml:space="preserve"> </w:t>
      </w:r>
      <w:r w:rsidRPr="0012200F">
        <w:rPr>
          <w:rFonts w:eastAsia="Calibri"/>
          <w:color w:val="auto"/>
          <w:sz w:val="22"/>
          <w:szCs w:val="22"/>
          <w:shd w:val="clear" w:color="auto" w:fill="auto"/>
          <w:lang w:eastAsia="en-US"/>
        </w:rPr>
        <w:t>для нужд МУП «Водоканал»</w:t>
      </w:r>
    </w:p>
    <w:p w:rsidR="0012200F" w:rsidRPr="0012200F" w:rsidRDefault="0012200F" w:rsidP="0012200F">
      <w:pPr>
        <w:keepNext/>
        <w:keepLines/>
        <w:widowControl w:val="0"/>
        <w:numPr>
          <w:ilvl w:val="0"/>
          <w:numId w:val="33"/>
        </w:numPr>
        <w:tabs>
          <w:tab w:val="clear" w:pos="720"/>
          <w:tab w:val="num" w:pos="0"/>
        </w:tabs>
        <w:ind w:left="0" w:firstLine="567"/>
        <w:rPr>
          <w:rFonts w:eastAsia="Calibri"/>
          <w:bCs/>
          <w:color w:val="auto"/>
          <w:sz w:val="22"/>
          <w:szCs w:val="22"/>
          <w:shd w:val="clear" w:color="auto" w:fill="auto"/>
          <w:lang w:eastAsia="en-US"/>
        </w:rPr>
      </w:pPr>
      <w:r w:rsidRPr="0012200F">
        <w:rPr>
          <w:rFonts w:eastAsia="Calibri"/>
          <w:color w:val="auto"/>
          <w:sz w:val="22"/>
          <w:szCs w:val="22"/>
          <w:shd w:val="clear" w:color="auto" w:fill="auto"/>
          <w:lang w:eastAsia="en-US"/>
        </w:rPr>
        <w:t>Описание закупки:</w:t>
      </w:r>
      <w:r w:rsidRPr="0012200F">
        <w:rPr>
          <w:rFonts w:eastAsia="Calibri"/>
          <w:bCs/>
          <w:color w:val="auto"/>
          <w:sz w:val="22"/>
          <w:szCs w:val="22"/>
          <w:shd w:val="clear" w:color="auto" w:fill="auto"/>
          <w:lang w:eastAsia="en-US"/>
        </w:rPr>
        <w:t xml:space="preserve"> </w:t>
      </w:r>
    </w:p>
    <w:p w:rsidR="0012200F" w:rsidRPr="0012200F" w:rsidRDefault="0012200F" w:rsidP="0012200F">
      <w:pPr>
        <w:keepNext/>
        <w:keepLines/>
        <w:widowControl w:val="0"/>
        <w:tabs>
          <w:tab w:val="num" w:pos="0"/>
        </w:tabs>
        <w:ind w:firstLine="567"/>
        <w:rPr>
          <w:rFonts w:eastAsia="Calibri"/>
          <w:bCs/>
          <w:color w:val="auto"/>
          <w:sz w:val="22"/>
          <w:szCs w:val="22"/>
          <w:shd w:val="clear" w:color="auto" w:fill="auto"/>
          <w:lang w:eastAsia="en-US"/>
        </w:rPr>
      </w:pPr>
    </w:p>
    <w:tbl>
      <w:tblPr>
        <w:tblW w:w="10174" w:type="dxa"/>
        <w:tblInd w:w="-131" w:type="dxa"/>
        <w:tblBorders>
          <w:top w:val="single" w:sz="4" w:space="0" w:color="000000"/>
          <w:left w:val="single" w:sz="4" w:space="0" w:color="000000"/>
          <w:bottom w:val="single" w:sz="4" w:space="0" w:color="000000"/>
          <w:right w:val="nil"/>
          <w:insideH w:val="single" w:sz="4" w:space="0" w:color="000000"/>
          <w:insideV w:val="nil"/>
        </w:tblBorders>
        <w:tblCellMar>
          <w:left w:w="23" w:type="dxa"/>
          <w:right w:w="28" w:type="dxa"/>
        </w:tblCellMar>
        <w:tblLook w:val="04A0"/>
      </w:tblPr>
      <w:tblGrid>
        <w:gridCol w:w="438"/>
        <w:gridCol w:w="2155"/>
        <w:gridCol w:w="4514"/>
        <w:gridCol w:w="551"/>
        <w:gridCol w:w="567"/>
        <w:gridCol w:w="1949"/>
      </w:tblGrid>
      <w:tr w:rsidR="0012200F" w:rsidRPr="0012200F" w:rsidTr="00515921">
        <w:trPr>
          <w:cantSplit/>
          <w:trHeight w:val="601"/>
        </w:trPr>
        <w:tc>
          <w:tcPr>
            <w:tcW w:w="438" w:type="dxa"/>
            <w:tcBorders>
              <w:top w:val="single" w:sz="4" w:space="0" w:color="000000"/>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w:t>
            </w:r>
          </w:p>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пп</w:t>
            </w:r>
          </w:p>
        </w:tc>
        <w:tc>
          <w:tcPr>
            <w:tcW w:w="2155" w:type="dxa"/>
            <w:tcBorders>
              <w:top w:val="single" w:sz="4" w:space="0" w:color="000000"/>
              <w:left w:val="single" w:sz="4" w:space="0" w:color="000000"/>
              <w:bottom w:val="single" w:sz="4" w:space="0" w:color="000000"/>
              <w:right w:val="nil"/>
            </w:tcBorders>
            <w:shd w:val="clear" w:color="auto" w:fill="auto"/>
            <w:tcMar>
              <w:left w:w="23" w:type="dxa"/>
            </w:tcMar>
          </w:tcPr>
          <w:p w:rsidR="0012200F" w:rsidRPr="0012200F" w:rsidRDefault="0012200F" w:rsidP="0012200F">
            <w:pPr>
              <w:keepNext/>
              <w:keepLines/>
              <w:widowControl w:val="0"/>
              <w:tabs>
                <w:tab w:val="num" w:pos="0"/>
              </w:tabs>
              <w:ind w:firstLine="567"/>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 xml:space="preserve">Наименов. </w:t>
            </w:r>
          </w:p>
          <w:p w:rsidR="0012200F" w:rsidRPr="0012200F" w:rsidRDefault="0012200F" w:rsidP="0012200F">
            <w:pPr>
              <w:keepNext/>
              <w:keepLines/>
              <w:widowControl w:val="0"/>
              <w:tabs>
                <w:tab w:val="num" w:pos="0"/>
              </w:tabs>
              <w:ind w:firstLine="567"/>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товара</w:t>
            </w:r>
          </w:p>
        </w:tc>
        <w:tc>
          <w:tcPr>
            <w:tcW w:w="4514" w:type="dxa"/>
            <w:tcBorders>
              <w:top w:val="single" w:sz="4" w:space="0" w:color="000000"/>
              <w:left w:val="single" w:sz="4" w:space="0" w:color="000000"/>
              <w:bottom w:val="single" w:sz="4" w:space="0" w:color="000000"/>
              <w:right w:val="nil"/>
            </w:tcBorders>
            <w:shd w:val="clear" w:color="auto" w:fill="auto"/>
            <w:tcMar>
              <w:left w:w="23" w:type="dxa"/>
            </w:tcMar>
          </w:tcPr>
          <w:p w:rsidR="0012200F" w:rsidRPr="0012200F" w:rsidRDefault="0012200F" w:rsidP="0012200F">
            <w:pPr>
              <w:keepNext/>
              <w:keepLines/>
              <w:widowControl w:val="0"/>
              <w:tabs>
                <w:tab w:val="num" w:pos="0"/>
              </w:tabs>
              <w:ind w:firstLine="567"/>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Характеристики товара</w:t>
            </w:r>
          </w:p>
        </w:tc>
        <w:tc>
          <w:tcPr>
            <w:tcW w:w="551" w:type="dxa"/>
            <w:tcBorders>
              <w:top w:val="single" w:sz="4" w:space="0" w:color="000000"/>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Ед.</w:t>
            </w:r>
          </w:p>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изм</w:t>
            </w:r>
          </w:p>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p>
        </w:tc>
        <w:tc>
          <w:tcPr>
            <w:tcW w:w="567" w:type="dxa"/>
            <w:tcBorders>
              <w:top w:val="single" w:sz="4" w:space="0" w:color="000000"/>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Кол.</w:t>
            </w:r>
          </w:p>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23" w:type="dxa"/>
            </w:tcMar>
          </w:tcPr>
          <w:p w:rsidR="0012200F" w:rsidRPr="0012200F" w:rsidRDefault="0012200F" w:rsidP="0012200F">
            <w:pPr>
              <w:keepNext/>
              <w:keepLines/>
              <w:widowControl w:val="0"/>
              <w:tabs>
                <w:tab w:val="num" w:pos="0"/>
              </w:tabs>
              <w:ind w:firstLine="567"/>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ОКПД 2</w:t>
            </w:r>
          </w:p>
        </w:tc>
      </w:tr>
      <w:tr w:rsidR="0012200F" w:rsidRPr="0012200F" w:rsidTr="00515921">
        <w:trPr>
          <w:cantSplit/>
        </w:trPr>
        <w:tc>
          <w:tcPr>
            <w:tcW w:w="438"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1.</w:t>
            </w:r>
          </w:p>
        </w:tc>
        <w:tc>
          <w:tcPr>
            <w:tcW w:w="2155"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Пневматическая заглушка ГС-1</w:t>
            </w:r>
          </w:p>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или аналог </w:t>
            </w:r>
          </w:p>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p>
        </w:tc>
        <w:tc>
          <w:tcPr>
            <w:tcW w:w="4514" w:type="dxa"/>
            <w:tcBorders>
              <w:top w:val="nil"/>
              <w:left w:val="single" w:sz="4" w:space="0" w:color="000000"/>
              <w:bottom w:val="single" w:sz="4" w:space="0" w:color="000000"/>
              <w:right w:val="nil"/>
            </w:tcBorders>
            <w:shd w:val="clear" w:color="auto" w:fill="auto"/>
            <w:tcMar>
              <w:left w:w="23" w:type="dxa"/>
            </w:tcMar>
          </w:tcPr>
          <w:p w:rsidR="00515921"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Назначение:  Перекрытие внутренней полости трубопроводов разных диаметров.                                  </w:t>
            </w:r>
          </w:p>
          <w:p w:rsidR="0012200F" w:rsidRPr="0012200F"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Диаметр перекрываемых труб мм.  300-500</w:t>
            </w:r>
          </w:p>
          <w:p w:rsidR="0012200F" w:rsidRPr="0012200F"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Давление воды, удерживаемое гидрозатвором в трубе максимального диаметра МПа,  не менее 0,15</w:t>
            </w:r>
          </w:p>
          <w:p w:rsidR="0012200F" w:rsidRPr="0012200F"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Номинальное давление воздуха в оболочке гидрозатвора, МПа  не менее 0,4</w:t>
            </w:r>
          </w:p>
          <w:p w:rsidR="00515921"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Размеры оболочки гидрозатвора в свободном состоянии, мм      </w:t>
            </w:r>
          </w:p>
          <w:p w:rsidR="0012200F" w:rsidRPr="0012200F" w:rsidRDefault="00515921" w:rsidP="00515921">
            <w:pPr>
              <w:keepNext/>
              <w:keepLines/>
              <w:widowControl w:val="0"/>
              <w:tabs>
                <w:tab w:val="num" w:pos="0"/>
              </w:tabs>
              <w:ind w:right="130" w:firstLine="80"/>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0012200F" w:rsidRPr="0012200F">
              <w:rPr>
                <w:rFonts w:eastAsia="Calibri"/>
                <w:color w:val="auto"/>
                <w:sz w:val="22"/>
                <w:szCs w:val="22"/>
                <w:shd w:val="clear" w:color="auto" w:fill="auto"/>
                <w:lang w:eastAsia="en-US"/>
              </w:rPr>
              <w:t>диаметр 280</w:t>
            </w:r>
          </w:p>
          <w:p w:rsidR="0012200F" w:rsidRPr="0012200F" w:rsidRDefault="0012200F" w:rsidP="00515921">
            <w:pPr>
              <w:keepNext/>
              <w:keepLines/>
              <w:widowControl w:val="0"/>
              <w:tabs>
                <w:tab w:val="num" w:pos="0"/>
              </w:tabs>
              <w:ind w:right="130" w:firstLine="80"/>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                                   длина 800 (не более)</w:t>
            </w:r>
          </w:p>
        </w:tc>
        <w:tc>
          <w:tcPr>
            <w:tcW w:w="551"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шт.</w:t>
            </w:r>
          </w:p>
        </w:tc>
        <w:tc>
          <w:tcPr>
            <w:tcW w:w="567"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3</w:t>
            </w:r>
          </w:p>
        </w:tc>
        <w:tc>
          <w:tcPr>
            <w:tcW w:w="1949" w:type="dxa"/>
            <w:tcBorders>
              <w:top w:val="nil"/>
              <w:left w:val="single" w:sz="4" w:space="0" w:color="000000"/>
              <w:bottom w:val="single" w:sz="4" w:space="0" w:color="000000"/>
              <w:right w:val="single" w:sz="4" w:space="0" w:color="000000"/>
            </w:tcBorders>
            <w:shd w:val="clear" w:color="auto" w:fill="auto"/>
            <w:tcMar>
              <w:left w:w="23" w:type="dxa"/>
            </w:tcMar>
          </w:tcPr>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r w:rsidRPr="00515921">
              <w:rPr>
                <w:rFonts w:eastAsia="Calibri"/>
                <w:color w:val="auto"/>
                <w:sz w:val="20"/>
                <w:szCs w:val="20"/>
                <w:shd w:val="clear" w:color="auto" w:fill="auto"/>
                <w:lang w:eastAsia="en-US"/>
              </w:rPr>
              <w:t>Код ОКПД2 22.19.73.119 - Изделия технического назначения из вулканизированной резины прочие, не включенные в другие группировки</w:t>
            </w:r>
          </w:p>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p>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p>
        </w:tc>
      </w:tr>
      <w:tr w:rsidR="0012200F" w:rsidRPr="0012200F" w:rsidTr="00515921">
        <w:trPr>
          <w:cantSplit/>
        </w:trPr>
        <w:tc>
          <w:tcPr>
            <w:tcW w:w="438"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2</w:t>
            </w:r>
          </w:p>
        </w:tc>
        <w:tc>
          <w:tcPr>
            <w:tcW w:w="2155"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Пневматическая заглушка ГС-21</w:t>
            </w:r>
          </w:p>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или аналог </w:t>
            </w:r>
          </w:p>
          <w:p w:rsidR="0012200F" w:rsidRPr="0012200F" w:rsidRDefault="0012200F" w:rsidP="00515921">
            <w:pPr>
              <w:keepNext/>
              <w:keepLines/>
              <w:widowControl w:val="0"/>
              <w:tabs>
                <w:tab w:val="num" w:pos="250"/>
              </w:tabs>
              <w:ind w:left="109"/>
              <w:rPr>
                <w:rFonts w:eastAsia="Calibri"/>
                <w:color w:val="auto"/>
                <w:sz w:val="22"/>
                <w:szCs w:val="22"/>
                <w:shd w:val="clear" w:color="auto" w:fill="auto"/>
                <w:lang w:eastAsia="en-US"/>
              </w:rPr>
            </w:pPr>
          </w:p>
        </w:tc>
        <w:tc>
          <w:tcPr>
            <w:tcW w:w="4514" w:type="dxa"/>
            <w:tcBorders>
              <w:top w:val="nil"/>
              <w:left w:val="single" w:sz="4" w:space="0" w:color="000000"/>
              <w:bottom w:val="single" w:sz="4" w:space="0" w:color="000000"/>
              <w:right w:val="nil"/>
            </w:tcBorders>
            <w:shd w:val="clear" w:color="auto" w:fill="auto"/>
            <w:tcMar>
              <w:left w:w="23" w:type="dxa"/>
            </w:tcMar>
          </w:tcPr>
          <w:p w:rsidR="00515921"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Назначение:  Перекрытие внутренней полости трубопроводов разных диаметров.</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Диаметр перекрываемых труб мм.  600-800</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Давление воды, удерживаемое гидрозатвором в трубе максимального диаметра МПа,   не менее 0,12</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Номинальное давление воздуха в оболочке гидрозатвора, МПа    не менее 0,4</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Размеры оболочки гидрозатвора в свободном состоянии, мм:</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       </w:t>
            </w:r>
            <w:r w:rsidR="00515921">
              <w:rPr>
                <w:rFonts w:eastAsia="Calibri"/>
                <w:color w:val="auto"/>
                <w:sz w:val="22"/>
                <w:szCs w:val="22"/>
                <w:shd w:val="clear" w:color="auto" w:fill="auto"/>
                <w:lang w:eastAsia="en-US"/>
              </w:rPr>
              <w:t xml:space="preserve">                              </w:t>
            </w:r>
            <w:r w:rsidRPr="0012200F">
              <w:rPr>
                <w:rFonts w:eastAsia="Calibri"/>
                <w:color w:val="auto"/>
                <w:sz w:val="22"/>
                <w:szCs w:val="22"/>
                <w:shd w:val="clear" w:color="auto" w:fill="auto"/>
                <w:lang w:eastAsia="en-US"/>
              </w:rPr>
              <w:t>диаметр 580-584</w:t>
            </w:r>
          </w:p>
          <w:p w:rsidR="0012200F" w:rsidRPr="0012200F" w:rsidRDefault="0012200F" w:rsidP="00515921">
            <w:pPr>
              <w:keepNext/>
              <w:keepLines/>
              <w:widowControl w:val="0"/>
              <w:tabs>
                <w:tab w:val="num" w:pos="0"/>
              </w:tabs>
              <w:ind w:right="130" w:firstLine="81"/>
              <w:rPr>
                <w:rFonts w:eastAsia="Calibri"/>
                <w:color w:val="auto"/>
                <w:sz w:val="22"/>
                <w:szCs w:val="22"/>
                <w:shd w:val="clear" w:color="auto" w:fill="auto"/>
                <w:lang w:val="en-US" w:eastAsia="en-US"/>
              </w:rPr>
            </w:pPr>
            <w:r w:rsidRPr="0012200F">
              <w:rPr>
                <w:rFonts w:eastAsia="Calibri"/>
                <w:color w:val="auto"/>
                <w:sz w:val="22"/>
                <w:szCs w:val="22"/>
                <w:shd w:val="clear" w:color="auto" w:fill="auto"/>
                <w:lang w:eastAsia="en-US"/>
              </w:rPr>
              <w:t xml:space="preserve">        </w:t>
            </w:r>
            <w:r w:rsidR="00515921">
              <w:rPr>
                <w:rFonts w:eastAsia="Calibri"/>
                <w:color w:val="auto"/>
                <w:sz w:val="22"/>
                <w:szCs w:val="22"/>
                <w:shd w:val="clear" w:color="auto" w:fill="auto"/>
                <w:lang w:eastAsia="en-US"/>
              </w:rPr>
              <w:t xml:space="preserve">                             </w:t>
            </w:r>
            <w:r w:rsidRPr="0012200F">
              <w:rPr>
                <w:rFonts w:eastAsia="Calibri"/>
                <w:color w:val="auto"/>
                <w:sz w:val="22"/>
                <w:szCs w:val="22"/>
                <w:shd w:val="clear" w:color="auto" w:fill="auto"/>
                <w:lang w:eastAsia="en-US"/>
              </w:rPr>
              <w:t xml:space="preserve">длина </w:t>
            </w:r>
            <w:r w:rsidRPr="0012200F">
              <w:rPr>
                <w:rFonts w:eastAsia="Calibri"/>
                <w:color w:val="auto"/>
                <w:sz w:val="22"/>
                <w:szCs w:val="22"/>
                <w:shd w:val="clear" w:color="auto" w:fill="auto"/>
                <w:lang w:val="en-US" w:eastAsia="en-US"/>
              </w:rPr>
              <w:t>920 (</w:t>
            </w:r>
            <w:r w:rsidRPr="0012200F">
              <w:rPr>
                <w:rFonts w:eastAsia="Calibri"/>
                <w:color w:val="auto"/>
                <w:sz w:val="22"/>
                <w:szCs w:val="22"/>
                <w:shd w:val="clear" w:color="auto" w:fill="auto"/>
                <w:lang w:eastAsia="en-US"/>
              </w:rPr>
              <w:t>не более</w:t>
            </w:r>
            <w:r w:rsidRPr="0012200F">
              <w:rPr>
                <w:rFonts w:eastAsia="Calibri"/>
                <w:color w:val="auto"/>
                <w:sz w:val="22"/>
                <w:szCs w:val="22"/>
                <w:shd w:val="clear" w:color="auto" w:fill="auto"/>
                <w:lang w:val="en-US" w:eastAsia="en-US"/>
              </w:rPr>
              <w:t>)</w:t>
            </w:r>
          </w:p>
        </w:tc>
        <w:tc>
          <w:tcPr>
            <w:tcW w:w="551"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шт.</w:t>
            </w:r>
          </w:p>
        </w:tc>
        <w:tc>
          <w:tcPr>
            <w:tcW w:w="567" w:type="dxa"/>
            <w:tcBorders>
              <w:top w:val="nil"/>
              <w:left w:val="single" w:sz="4" w:space="0" w:color="000000"/>
              <w:bottom w:val="single" w:sz="4" w:space="0" w:color="000000"/>
              <w:right w:val="nil"/>
            </w:tcBorders>
            <w:shd w:val="clear" w:color="auto" w:fill="auto"/>
            <w:tcMar>
              <w:left w:w="23" w:type="dxa"/>
            </w:tcMar>
          </w:tcPr>
          <w:p w:rsidR="0012200F" w:rsidRPr="0012200F" w:rsidRDefault="0012200F" w:rsidP="00515921">
            <w:pPr>
              <w:keepNext/>
              <w:keepLines/>
              <w:widowControl w:val="0"/>
              <w:tabs>
                <w:tab w:val="num" w:pos="0"/>
              </w:tabs>
              <w:rPr>
                <w:rFonts w:eastAsia="Calibri"/>
                <w:bCs/>
                <w:color w:val="auto"/>
                <w:sz w:val="22"/>
                <w:szCs w:val="22"/>
                <w:shd w:val="clear" w:color="auto" w:fill="auto"/>
                <w:lang w:eastAsia="en-US"/>
              </w:rPr>
            </w:pPr>
            <w:r w:rsidRPr="0012200F">
              <w:rPr>
                <w:rFonts w:eastAsia="Calibri"/>
                <w:bCs/>
                <w:color w:val="auto"/>
                <w:sz w:val="22"/>
                <w:szCs w:val="22"/>
                <w:shd w:val="clear" w:color="auto" w:fill="auto"/>
                <w:lang w:eastAsia="en-US"/>
              </w:rPr>
              <w:t>1</w:t>
            </w:r>
          </w:p>
        </w:tc>
        <w:tc>
          <w:tcPr>
            <w:tcW w:w="1949" w:type="dxa"/>
            <w:tcBorders>
              <w:top w:val="nil"/>
              <w:left w:val="single" w:sz="4" w:space="0" w:color="000000"/>
              <w:bottom w:val="single" w:sz="4" w:space="0" w:color="000000"/>
              <w:right w:val="single" w:sz="4" w:space="0" w:color="000000"/>
            </w:tcBorders>
            <w:shd w:val="clear" w:color="auto" w:fill="auto"/>
            <w:tcMar>
              <w:left w:w="23" w:type="dxa"/>
            </w:tcMar>
          </w:tcPr>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r w:rsidRPr="00515921">
              <w:rPr>
                <w:rFonts w:eastAsia="Calibri"/>
                <w:color w:val="auto"/>
                <w:sz w:val="20"/>
                <w:szCs w:val="20"/>
                <w:shd w:val="clear" w:color="auto" w:fill="auto"/>
                <w:lang w:eastAsia="en-US"/>
              </w:rPr>
              <w:t>Код ОКПД2 22.19.73.119 - Изделия технического назначения из вулканизированной резины прочие, не включенные в другие группировки</w:t>
            </w:r>
          </w:p>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p>
          <w:p w:rsidR="0012200F" w:rsidRPr="00515921" w:rsidRDefault="0012200F" w:rsidP="00515921">
            <w:pPr>
              <w:keepNext/>
              <w:keepLines/>
              <w:widowControl w:val="0"/>
              <w:tabs>
                <w:tab w:val="num" w:pos="0"/>
              </w:tabs>
              <w:ind w:right="69" w:firstLine="119"/>
              <w:rPr>
                <w:rFonts w:eastAsia="Calibri"/>
                <w:color w:val="auto"/>
                <w:sz w:val="20"/>
                <w:szCs w:val="20"/>
                <w:shd w:val="clear" w:color="auto" w:fill="auto"/>
                <w:lang w:eastAsia="en-US"/>
              </w:rPr>
            </w:pPr>
          </w:p>
        </w:tc>
      </w:tr>
    </w:tbl>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Общие требования к Товару:</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3. Весь товар должен быть новым,  не снятым с длительного хранения, не восстановленным, изготовленным не ранее чем в 2022 году, должен полностью соответствовать требованиям Технического задания.</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bCs/>
          <w:color w:val="auto"/>
          <w:sz w:val="22"/>
          <w:szCs w:val="22"/>
          <w:shd w:val="clear" w:color="auto" w:fill="auto"/>
          <w:lang w:eastAsia="en-US"/>
        </w:rPr>
        <w:t xml:space="preserve">  </w:t>
      </w:r>
      <w:r w:rsidRPr="0012200F">
        <w:rPr>
          <w:rFonts w:eastAsia="Calibri"/>
          <w:color w:val="auto"/>
          <w:sz w:val="22"/>
          <w:szCs w:val="22"/>
          <w:shd w:val="clear" w:color="auto" w:fill="auto"/>
          <w:lang w:eastAsia="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 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4. Условия, место доставки и срок поставки товара:</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4.1. Поставка товара должна осуществляться </w:t>
      </w:r>
      <w:r w:rsidRPr="0012200F">
        <w:rPr>
          <w:rFonts w:eastAsia="Calibri"/>
          <w:bCs/>
          <w:color w:val="auto"/>
          <w:sz w:val="22"/>
          <w:szCs w:val="22"/>
          <w:shd w:val="clear" w:color="auto" w:fill="auto"/>
          <w:lang w:eastAsia="en-US"/>
        </w:rPr>
        <w:t>в соответствии с Техническим заданием, условиями  договора, требованиями действующего законодательства Российской Федерации</w:t>
      </w:r>
      <w:r w:rsidRPr="0012200F">
        <w:rPr>
          <w:rFonts w:eastAsia="Calibri"/>
          <w:color w:val="auto"/>
          <w:sz w:val="22"/>
          <w:szCs w:val="22"/>
          <w:shd w:val="clear" w:color="auto" w:fill="auto"/>
          <w:lang w:eastAsia="en-US"/>
        </w:rPr>
        <w:t>.</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5. </w:t>
      </w:r>
      <w:r w:rsidRPr="0012200F">
        <w:rPr>
          <w:rFonts w:eastAsia="Calibri"/>
          <w:bCs/>
          <w:color w:val="auto"/>
          <w:sz w:val="22"/>
          <w:szCs w:val="22"/>
          <w:shd w:val="clear" w:color="auto" w:fill="auto"/>
          <w:lang w:eastAsia="en-US"/>
        </w:rPr>
        <w:t>Условия поставки</w:t>
      </w:r>
      <w:r w:rsidRPr="0012200F">
        <w:rPr>
          <w:rFonts w:eastAsia="Calibri"/>
          <w:color w:val="auto"/>
          <w:sz w:val="22"/>
          <w:szCs w:val="22"/>
          <w:shd w:val="clear" w:color="auto" w:fill="auto"/>
          <w:lang w:eastAsia="en-US"/>
        </w:rPr>
        <w:t xml:space="preserve">: Поставка товара производится силами и средствами Поставщика в  соответствии с условиями Договора. </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5.1. </w:t>
      </w:r>
      <w:r w:rsidRPr="0012200F">
        <w:rPr>
          <w:rFonts w:eastAsia="Calibri"/>
          <w:bCs/>
          <w:color w:val="auto"/>
          <w:sz w:val="22"/>
          <w:szCs w:val="22"/>
          <w:shd w:val="clear" w:color="auto" w:fill="auto"/>
          <w:lang w:eastAsia="en-US"/>
        </w:rPr>
        <w:t>Место доставки товара</w:t>
      </w:r>
      <w:r w:rsidRPr="0012200F">
        <w:rPr>
          <w:rFonts w:eastAsia="Calibri"/>
          <w:color w:val="auto"/>
          <w:sz w:val="22"/>
          <w:szCs w:val="22"/>
          <w:shd w:val="clear" w:color="auto" w:fill="auto"/>
          <w:lang w:eastAsia="en-US"/>
        </w:rPr>
        <w:t>: МУП «Водоканал» г. Йошкар-Ола,ул Дружбы, д.2.</w:t>
      </w:r>
    </w:p>
    <w:p w:rsidR="0012200F" w:rsidRPr="0012200F" w:rsidRDefault="0012200F" w:rsidP="0012200F">
      <w:pPr>
        <w:keepNext/>
        <w:keepLines/>
        <w:widowControl w:val="0"/>
        <w:tabs>
          <w:tab w:val="num" w:pos="0"/>
        </w:tabs>
        <w:ind w:firstLine="567"/>
        <w:rPr>
          <w:rFonts w:eastAsia="Calibri"/>
          <w:color w:val="auto"/>
          <w:sz w:val="22"/>
          <w:szCs w:val="22"/>
          <w:shd w:val="clear" w:color="auto" w:fill="auto"/>
          <w:lang w:eastAsia="en-US"/>
        </w:rPr>
      </w:pPr>
      <w:r w:rsidRPr="0012200F">
        <w:rPr>
          <w:rFonts w:eastAsia="Calibri"/>
          <w:color w:val="auto"/>
          <w:sz w:val="22"/>
          <w:szCs w:val="22"/>
          <w:shd w:val="clear" w:color="auto" w:fill="auto"/>
          <w:lang w:eastAsia="en-US"/>
        </w:rPr>
        <w:t xml:space="preserve">5.2. </w:t>
      </w:r>
      <w:r w:rsidRPr="0012200F">
        <w:rPr>
          <w:rFonts w:eastAsia="Calibri"/>
          <w:bCs/>
          <w:color w:val="auto"/>
          <w:sz w:val="22"/>
          <w:szCs w:val="22"/>
          <w:shd w:val="clear" w:color="auto" w:fill="auto"/>
          <w:lang w:eastAsia="en-US"/>
        </w:rPr>
        <w:t>Срок поставки товара</w:t>
      </w:r>
      <w:r w:rsidRPr="0012200F">
        <w:rPr>
          <w:rFonts w:eastAsia="Calibri"/>
          <w:color w:val="auto"/>
          <w:sz w:val="22"/>
          <w:szCs w:val="22"/>
          <w:shd w:val="clear" w:color="auto" w:fill="auto"/>
          <w:lang w:eastAsia="en-US"/>
        </w:rPr>
        <w:t>: Поставка Товара осуществляется в течение 20-и рабочих дней с момента  заключения Договора   с 8-00 до 16-00.</w:t>
      </w:r>
    </w:p>
    <w:p w:rsidR="0012200F" w:rsidRDefault="0012200F" w:rsidP="0012200F">
      <w:pPr>
        <w:keepNext/>
        <w:keepLines/>
        <w:widowControl w:val="0"/>
        <w:tabs>
          <w:tab w:val="num" w:pos="0"/>
        </w:tabs>
        <w:ind w:firstLine="567"/>
        <w:rPr>
          <w:rFonts w:eastAsia="Calibri"/>
          <w:b/>
          <w:color w:val="auto"/>
          <w:shd w:val="clear" w:color="auto" w:fill="auto"/>
          <w:lang w:eastAsia="en-US"/>
        </w:rPr>
      </w:pPr>
      <w:r w:rsidRPr="0012200F">
        <w:rPr>
          <w:rFonts w:eastAsia="Calibri"/>
          <w:color w:val="auto"/>
          <w:sz w:val="22"/>
          <w:szCs w:val="22"/>
          <w:shd w:val="clear" w:color="auto" w:fill="auto"/>
          <w:lang w:eastAsia="en-US"/>
        </w:rPr>
        <w:t>5.3.</w:t>
      </w:r>
      <w:r w:rsidRPr="0012200F">
        <w:rPr>
          <w:rFonts w:eastAsia="Calibri"/>
          <w:bCs/>
          <w:color w:val="auto"/>
          <w:sz w:val="22"/>
          <w:szCs w:val="22"/>
          <w:shd w:val="clear" w:color="auto" w:fill="auto"/>
          <w:lang w:eastAsia="en-US"/>
        </w:rPr>
        <w:t xml:space="preserve"> Срок оплаты: </w:t>
      </w:r>
      <w:r w:rsidRPr="0012200F">
        <w:rPr>
          <w:rFonts w:eastAsia="Calibri"/>
          <w:color w:val="auto"/>
          <w:sz w:val="22"/>
          <w:szCs w:val="22"/>
          <w:shd w:val="clear" w:color="auto" w:fill="auto"/>
          <w:lang w:eastAsia="en-US"/>
        </w:rPr>
        <w:t>Расчеты   по   настоящему   Договору Заказчик   производит в следующем порядке: оплата после получения товара в течение 7-и рабочих  дней с момента подписания товарной накладной ответственными представителями с обеих сторон.</w:t>
      </w:r>
    </w:p>
    <w:p w:rsidR="0012200F" w:rsidRDefault="0012200F" w:rsidP="009E2206">
      <w:pPr>
        <w:keepNext/>
        <w:keepLines/>
        <w:widowControl w:val="0"/>
        <w:ind w:firstLine="709"/>
        <w:jc w:val="center"/>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pPr>
    </w:p>
    <w:p w:rsidR="0055547F" w:rsidRPr="0055547F" w:rsidRDefault="0055547F" w:rsidP="0055547F">
      <w:pPr>
        <w:suppressAutoHyphens/>
        <w:ind w:firstLine="547"/>
        <w:jc w:val="center"/>
        <w:rPr>
          <w:rFonts w:eastAsia="Times New Roman"/>
          <w:b/>
          <w:sz w:val="28"/>
          <w:szCs w:val="28"/>
          <w:shd w:val="clear" w:color="auto" w:fill="auto"/>
        </w:rPr>
      </w:pPr>
      <w:r w:rsidRPr="0055547F">
        <w:rPr>
          <w:rFonts w:eastAsia="Times New Roman"/>
          <w:b/>
          <w:sz w:val="28"/>
          <w:szCs w:val="28"/>
          <w:shd w:val="clear" w:color="auto" w:fill="auto"/>
        </w:rPr>
        <w:t xml:space="preserve">Обоснование </w:t>
      </w:r>
    </w:p>
    <w:p w:rsidR="0055547F" w:rsidRPr="0055547F" w:rsidRDefault="0055547F" w:rsidP="0055547F">
      <w:pPr>
        <w:suppressAutoHyphens/>
        <w:ind w:firstLine="547"/>
        <w:jc w:val="center"/>
        <w:rPr>
          <w:rFonts w:eastAsia="Times New Roman"/>
          <w:b/>
          <w:shd w:val="clear" w:color="auto" w:fill="auto"/>
        </w:rPr>
      </w:pPr>
      <w:r w:rsidRPr="0055547F">
        <w:rPr>
          <w:rFonts w:eastAsia="Times New Roman"/>
          <w:b/>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55547F" w:rsidRPr="0055547F" w:rsidRDefault="0055547F" w:rsidP="0055547F">
      <w:pPr>
        <w:suppressAutoHyphens/>
        <w:rPr>
          <w:rFonts w:eastAsia="Calibri"/>
          <w:color w:val="000000"/>
          <w:shd w:val="clear" w:color="auto" w:fill="FFFFFF"/>
          <w:lang w:eastAsia="en-US"/>
        </w:rPr>
      </w:pPr>
    </w:p>
    <w:p w:rsidR="0055547F" w:rsidRPr="0055547F" w:rsidRDefault="0055547F" w:rsidP="0055547F">
      <w:pPr>
        <w:keepNext/>
        <w:keepLines/>
        <w:suppressAutoHyphens/>
        <w:spacing w:line="276" w:lineRule="auto"/>
        <w:outlineLvl w:val="0"/>
        <w:rPr>
          <w:rFonts w:eastAsia="Cambria"/>
          <w:color w:val="000000"/>
          <w:sz w:val="22"/>
          <w:szCs w:val="22"/>
          <w:shd w:val="clear" w:color="auto" w:fill="FFFFFF"/>
          <w:lang w:eastAsia="en-US"/>
        </w:rPr>
      </w:pPr>
      <w:r w:rsidRPr="0055547F">
        <w:rPr>
          <w:rFonts w:eastAsia="Cambria"/>
          <w:color w:val="000000"/>
          <w:sz w:val="22"/>
          <w:szCs w:val="22"/>
          <w:shd w:val="clear" w:color="auto" w:fill="FFFFFF"/>
          <w:lang w:eastAsia="en-US"/>
        </w:rPr>
        <w:t xml:space="preserve">Руководствуясь положениями пункта </w:t>
      </w:r>
      <w:r w:rsidRPr="0055547F">
        <w:rPr>
          <w:rFonts w:eastAsia="Cambria"/>
          <w:b/>
          <w:color w:val="000000"/>
          <w:sz w:val="22"/>
          <w:szCs w:val="22"/>
          <w:shd w:val="clear" w:color="auto" w:fill="FFFFFF"/>
          <w:lang w:eastAsia="en-US"/>
        </w:rPr>
        <w:t>1</w:t>
      </w:r>
      <w:r w:rsidRPr="0055547F">
        <w:rPr>
          <w:rFonts w:eastAsia="Cambria"/>
          <w:color w:val="000000"/>
          <w:sz w:val="22"/>
          <w:szCs w:val="22"/>
          <w:shd w:val="clear" w:color="auto" w:fill="FFFFFF"/>
          <w:lang w:eastAsia="en-US"/>
        </w:rPr>
        <w:t xml:space="preserve"> части 1</w:t>
      </w:r>
      <w:r w:rsidRPr="0055547F">
        <w:rPr>
          <w:rFonts w:eastAsia="Cambria"/>
          <w:b/>
          <w:color w:val="000000"/>
          <w:sz w:val="22"/>
          <w:szCs w:val="22"/>
          <w:shd w:val="clear" w:color="auto" w:fill="FFFFFF"/>
          <w:lang w:eastAsia="en-US"/>
        </w:rPr>
        <w:t>0</w:t>
      </w:r>
      <w:r w:rsidRPr="0055547F">
        <w:rPr>
          <w:rFonts w:eastAsia="Cambria"/>
          <w:color w:val="000000"/>
          <w:sz w:val="22"/>
          <w:szCs w:val="22"/>
          <w:shd w:val="clear" w:color="auto" w:fill="FFFFFF"/>
          <w:lang w:eastAsia="en-US"/>
        </w:rPr>
        <w:t xml:space="preserve"> статьи </w:t>
      </w:r>
      <w:r w:rsidRPr="0055547F">
        <w:rPr>
          <w:rFonts w:eastAsia="Cambria"/>
          <w:b/>
          <w:color w:val="000000"/>
          <w:sz w:val="22"/>
          <w:szCs w:val="22"/>
          <w:shd w:val="clear" w:color="auto" w:fill="FFFFFF"/>
          <w:lang w:eastAsia="en-US"/>
        </w:rPr>
        <w:t>4</w:t>
      </w:r>
      <w:r w:rsidRPr="0055547F">
        <w:rPr>
          <w:rFonts w:eastAsia="Cambria"/>
          <w:color w:val="000000"/>
          <w:sz w:val="22"/>
          <w:szCs w:val="22"/>
          <w:shd w:val="clear" w:color="auto" w:fill="auto"/>
          <w:lang w:eastAsia="en-US"/>
        </w:rPr>
        <w:t>Федерального законаот</w:t>
      </w:r>
      <w:r w:rsidRPr="0055547F">
        <w:rPr>
          <w:rFonts w:eastAsia="Cambria"/>
          <w:color w:val="000000"/>
          <w:sz w:val="22"/>
          <w:szCs w:val="22"/>
          <w:shd w:val="clear" w:color="auto" w:fill="FFFFFF"/>
          <w:lang w:eastAsia="en-US"/>
        </w:rPr>
        <w:t>18.07.2011 N 223-ФЗ "О закупках товаров, работ, услуг отдельными видами юридических лиц" от 18.07.2011 N 223-ФЗ</w:t>
      </w:r>
      <w:r w:rsidRPr="0055547F">
        <w:rPr>
          <w:rFonts w:eastAsia="Cambria"/>
          <w:color w:val="000000"/>
          <w:sz w:val="22"/>
          <w:szCs w:val="22"/>
          <w:shd w:val="clear" w:color="auto" w:fill="auto"/>
          <w:lang w:eastAsia="en-US"/>
        </w:rPr>
        <w:t xml:space="preserve">подготовлено </w:t>
      </w:r>
      <w:r w:rsidRPr="0055547F">
        <w:rPr>
          <w:rFonts w:eastAsia="Cambria"/>
          <w:color w:val="000000"/>
          <w:sz w:val="22"/>
          <w:szCs w:val="22"/>
          <w:shd w:val="clear" w:color="auto" w:fill="FFFFFF"/>
          <w:lang w:eastAsia="en-US"/>
        </w:rPr>
        <w:t>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55547F" w:rsidRPr="0055547F" w:rsidRDefault="0055547F" w:rsidP="0055547F">
      <w:pPr>
        <w:shd w:val="clear" w:color="auto" w:fill="FFFFFF"/>
        <w:suppressAutoHyphens/>
        <w:spacing w:line="276" w:lineRule="auto"/>
        <w:ind w:firstLine="567"/>
        <w:outlineLvl w:val="1"/>
        <w:rPr>
          <w:rFonts w:eastAsia="Times New Roman"/>
          <w:b/>
          <w:bCs/>
          <w:sz w:val="22"/>
          <w:szCs w:val="22"/>
          <w:shd w:val="clear" w:color="auto" w:fill="auto"/>
        </w:rPr>
      </w:pPr>
      <w:r w:rsidRPr="0055547F">
        <w:rPr>
          <w:rFonts w:eastAsia="Times New Roman"/>
          <w:color w:val="000000"/>
          <w:sz w:val="22"/>
          <w:szCs w:val="22"/>
          <w:shd w:val="clear" w:color="auto" w:fill="auto"/>
        </w:rPr>
        <w:t>Объект закупки: «Пневматические заглушки»</w:t>
      </w:r>
    </w:p>
    <w:p w:rsidR="0055547F" w:rsidRPr="0055547F" w:rsidRDefault="0055547F" w:rsidP="0055547F">
      <w:pPr>
        <w:shd w:val="clear" w:color="auto" w:fill="FFFFFF"/>
        <w:tabs>
          <w:tab w:val="left" w:pos="4820"/>
        </w:tabs>
        <w:suppressAutoHyphens/>
        <w:spacing w:line="276" w:lineRule="auto"/>
        <w:ind w:firstLine="567"/>
        <w:outlineLvl w:val="1"/>
        <w:rPr>
          <w:rFonts w:eastAsia="Times New Roman"/>
          <w:i/>
          <w:color w:val="000000"/>
          <w:sz w:val="22"/>
          <w:szCs w:val="22"/>
          <w:shd w:val="clear" w:color="auto" w:fill="auto"/>
        </w:rPr>
      </w:pPr>
      <w:r w:rsidRPr="0055547F">
        <w:rPr>
          <w:rFonts w:eastAsia="Times New Roman"/>
          <w:i/>
          <w:color w:val="000000"/>
          <w:sz w:val="22"/>
          <w:szCs w:val="22"/>
          <w:shd w:val="clear" w:color="auto" w:fill="auto"/>
        </w:rPr>
        <w:tab/>
      </w:r>
    </w:p>
    <w:p w:rsidR="0055547F" w:rsidRPr="0055547F" w:rsidRDefault="0055547F" w:rsidP="0055547F">
      <w:pPr>
        <w:suppressAutoHyphens/>
        <w:spacing w:line="276" w:lineRule="auto"/>
        <w:ind w:firstLine="567"/>
        <w:rPr>
          <w:rFonts w:eastAsia="Times New Roman"/>
          <w:sz w:val="22"/>
          <w:szCs w:val="22"/>
          <w:shd w:val="clear" w:color="auto" w:fill="auto"/>
        </w:rPr>
      </w:pPr>
      <w:r w:rsidRPr="0055547F">
        <w:rPr>
          <w:rFonts w:eastAsia="Times New Roman"/>
          <w:sz w:val="22"/>
          <w:szCs w:val="22"/>
          <w:shd w:val="clear" w:color="auto" w:fill="auto"/>
        </w:rPr>
        <w:t>Технические характеристики, функциональные характеристики (потребительские свойства), качественные характеристики объекта закупки: указаны в техническом задании.</w:t>
      </w:r>
    </w:p>
    <w:p w:rsidR="0055547F" w:rsidRPr="0055547F" w:rsidRDefault="0055547F" w:rsidP="0055547F">
      <w:pPr>
        <w:suppressAutoHyphens/>
        <w:spacing w:line="276" w:lineRule="auto"/>
        <w:ind w:firstLine="567"/>
        <w:rPr>
          <w:rFonts w:eastAsia="Times New Roman"/>
          <w:b/>
          <w:sz w:val="22"/>
          <w:szCs w:val="22"/>
          <w:shd w:val="clear" w:color="auto" w:fill="auto"/>
        </w:rPr>
      </w:pPr>
    </w:p>
    <w:p w:rsidR="0055547F" w:rsidRPr="0055547F" w:rsidRDefault="0055547F" w:rsidP="0055547F">
      <w:pPr>
        <w:suppressAutoHyphens/>
        <w:spacing w:line="276" w:lineRule="auto"/>
        <w:ind w:firstLine="567"/>
        <w:rPr>
          <w:rFonts w:eastAsia="Times New Roman"/>
          <w:sz w:val="22"/>
          <w:szCs w:val="22"/>
          <w:shd w:val="clear" w:color="auto" w:fill="auto"/>
        </w:rPr>
      </w:pPr>
      <w:r w:rsidRPr="0055547F">
        <w:rPr>
          <w:rFonts w:eastAsia="Calibri"/>
          <w:color w:val="000000"/>
          <w:sz w:val="22"/>
          <w:szCs w:val="22"/>
          <w:shd w:val="clear" w:color="auto" w:fill="auto"/>
          <w:lang w:eastAsia="en-US"/>
        </w:rPr>
        <w:t xml:space="preserve">Обстоятельство, приводящее к </w:t>
      </w:r>
      <w:r w:rsidRPr="0055547F">
        <w:rPr>
          <w:rFonts w:eastAsia="Times New Roman"/>
          <w:sz w:val="22"/>
          <w:szCs w:val="22"/>
          <w:shd w:val="clear" w:color="auto" w:fill="auto"/>
        </w:rPr>
        <w:t>использовани</w:t>
      </w:r>
      <w:r w:rsidRPr="0055547F">
        <w:rPr>
          <w:rFonts w:eastAsia="Calibri"/>
          <w:sz w:val="22"/>
          <w:szCs w:val="22"/>
          <w:shd w:val="clear" w:color="auto" w:fill="auto"/>
          <w:lang w:eastAsia="en-US"/>
        </w:rPr>
        <w:t>ю</w:t>
      </w:r>
      <w:r w:rsidRPr="0055547F">
        <w:rPr>
          <w:rFonts w:eastAsia="Times New Roman"/>
          <w:sz w:val="22"/>
          <w:szCs w:val="22"/>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55547F">
        <w:rPr>
          <w:rFonts w:eastAsia="Calibri"/>
          <w:color w:val="000000"/>
          <w:sz w:val="22"/>
          <w:szCs w:val="22"/>
          <w:shd w:val="clear" w:color="auto" w:fill="auto"/>
          <w:lang w:eastAsia="en-US"/>
        </w:rPr>
        <w:t>:</w:t>
      </w:r>
    </w:p>
    <w:p w:rsidR="0055547F" w:rsidRPr="0055547F" w:rsidRDefault="0055547F" w:rsidP="0055547F">
      <w:pPr>
        <w:shd w:val="clear" w:color="auto" w:fill="FFFFFF"/>
        <w:tabs>
          <w:tab w:val="left" w:pos="3119"/>
        </w:tabs>
        <w:suppressAutoHyphens/>
        <w:spacing w:line="276" w:lineRule="auto"/>
        <w:ind w:firstLine="567"/>
        <w:outlineLvl w:val="1"/>
        <w:rPr>
          <w:rFonts w:eastAsia="Times New Roman"/>
          <w:i/>
          <w:color w:val="000000"/>
          <w:sz w:val="22"/>
          <w:szCs w:val="22"/>
          <w:shd w:val="clear" w:color="auto" w:fill="auto"/>
        </w:rPr>
      </w:pPr>
      <w:r w:rsidRPr="0055547F">
        <w:rPr>
          <w:rFonts w:eastAsia="Times New Roman"/>
          <w:i/>
          <w:color w:val="000000"/>
          <w:sz w:val="22"/>
          <w:szCs w:val="22"/>
          <w:shd w:val="clear" w:color="auto" w:fill="auto"/>
        </w:rPr>
        <w:tab/>
      </w:r>
    </w:p>
    <w:p w:rsidR="0055547F" w:rsidRDefault="0055547F" w:rsidP="0055547F">
      <w:pPr>
        <w:keepNext/>
        <w:keepLines/>
        <w:widowControl w:val="0"/>
        <w:spacing w:line="276" w:lineRule="auto"/>
        <w:ind w:firstLine="567"/>
        <w:rPr>
          <w:rFonts w:eastAsia="Calibri"/>
          <w:b/>
          <w:color w:val="auto"/>
          <w:shd w:val="clear" w:color="auto" w:fill="auto"/>
          <w:lang w:eastAsia="en-US"/>
        </w:rPr>
      </w:pPr>
      <w:r w:rsidRPr="0055547F">
        <w:rPr>
          <w:rFonts w:eastAsia="Calibri"/>
          <w:sz w:val="22"/>
          <w:szCs w:val="22"/>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rsidR="0055547F" w:rsidRDefault="0055547F" w:rsidP="009E2206">
      <w:pPr>
        <w:keepNext/>
        <w:keepLines/>
        <w:widowControl w:val="0"/>
        <w:ind w:firstLine="709"/>
        <w:jc w:val="center"/>
        <w:rPr>
          <w:rFonts w:eastAsia="Calibri"/>
          <w:b/>
          <w:color w:val="auto"/>
          <w:shd w:val="clear" w:color="auto" w:fill="auto"/>
          <w:lang w:eastAsia="en-US"/>
        </w:rPr>
        <w:sectPr w:rsidR="0055547F" w:rsidSect="000604AD">
          <w:pgSz w:w="11906" w:h="16838"/>
          <w:pgMar w:top="709" w:right="566" w:bottom="426" w:left="993" w:header="708" w:footer="708" w:gutter="0"/>
          <w:cols w:space="708"/>
          <w:docGrid w:linePitch="360"/>
        </w:sectPr>
      </w:pPr>
    </w:p>
    <w:p w:rsidR="00675778" w:rsidRDefault="00675778" w:rsidP="007305C4">
      <w:pPr>
        <w:keepNext/>
        <w:keepLines/>
        <w:widowControl w:val="0"/>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515921" w:rsidRPr="00515921" w:rsidRDefault="00515921" w:rsidP="00515921">
      <w:pPr>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Договор № _______</w:t>
      </w:r>
    </w:p>
    <w:p w:rsidR="00515921" w:rsidRPr="00515921" w:rsidRDefault="00515921" w:rsidP="00515921">
      <w:pPr>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на поставку пневматических заглушек</w:t>
      </w:r>
    </w:p>
    <w:p w:rsidR="00515921" w:rsidRPr="00515921" w:rsidRDefault="00515921" w:rsidP="00515921">
      <w:pPr>
        <w:ind w:firstLine="709"/>
        <w:jc w:val="center"/>
        <w:rPr>
          <w:rFonts w:eastAsia="Times New Roman"/>
          <w:b/>
          <w:color w:val="auto"/>
          <w:sz w:val="22"/>
          <w:szCs w:val="22"/>
          <w:shd w:val="clear" w:color="auto" w:fill="auto"/>
        </w:rPr>
      </w:pPr>
    </w:p>
    <w:p w:rsidR="00515921" w:rsidRPr="00515921" w:rsidRDefault="00515921" w:rsidP="00515921">
      <w:pPr>
        <w:ind w:firstLine="709"/>
        <w:jc w:val="left"/>
        <w:rPr>
          <w:rFonts w:eastAsia="Times New Roman"/>
          <w:color w:val="auto"/>
          <w:sz w:val="22"/>
          <w:szCs w:val="22"/>
          <w:shd w:val="clear" w:color="auto" w:fill="auto"/>
        </w:rPr>
      </w:pPr>
      <w:r w:rsidRPr="00515921">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515921">
        <w:rPr>
          <w:rFonts w:eastAsia="Times New Roman"/>
          <w:color w:val="auto"/>
          <w:sz w:val="22"/>
          <w:szCs w:val="22"/>
          <w:shd w:val="clear" w:color="auto" w:fill="auto"/>
        </w:rPr>
        <w:t>«____»  ________ 2023г.</w:t>
      </w:r>
    </w:p>
    <w:p w:rsidR="00515921" w:rsidRPr="00515921" w:rsidRDefault="00515921" w:rsidP="00515921">
      <w:pPr>
        <w:ind w:firstLine="709"/>
        <w:jc w:val="left"/>
        <w:rPr>
          <w:rFonts w:eastAsia="Times New Roman"/>
          <w:color w:val="4F81BD"/>
          <w:sz w:val="22"/>
          <w:szCs w:val="22"/>
          <w:shd w:val="clear" w:color="auto" w:fill="auto"/>
        </w:rPr>
      </w:pP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от05</w:t>
      </w:r>
      <w:r w:rsidRPr="00515921">
        <w:rPr>
          <w:rFonts w:eastAsia="Calibri"/>
          <w:bCs/>
          <w:color w:val="000000"/>
          <w:sz w:val="22"/>
          <w:szCs w:val="22"/>
          <w:shd w:val="clear" w:color="auto" w:fill="auto"/>
          <w:lang w:eastAsia="zh-CN"/>
        </w:rPr>
        <w:t>.09.2018г.</w:t>
      </w:r>
      <w:r w:rsidRPr="00515921">
        <w:rPr>
          <w:rFonts w:eastAsia="Times New Roman"/>
          <w:color w:val="auto"/>
          <w:sz w:val="22"/>
          <w:szCs w:val="22"/>
          <w:shd w:val="clear" w:color="auto" w:fill="auto"/>
        </w:rPr>
        <w:t xml:space="preserve"> (</w:t>
      </w:r>
      <w:r w:rsidRPr="00515921">
        <w:rPr>
          <w:rFonts w:eastAsia="Calibri"/>
          <w:bCs/>
          <w:color w:val="000000"/>
          <w:sz w:val="22"/>
          <w:szCs w:val="22"/>
          <w:shd w:val="clear" w:color="auto" w:fill="auto"/>
        </w:rPr>
        <w:t xml:space="preserve">в редакции от 05.05.2023 года, </w:t>
      </w:r>
      <w:r w:rsidRPr="00515921">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w:t>
      </w:r>
      <w:r>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далее по тексту «Договор» о нижеследующем:</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p>
    <w:p w:rsidR="00515921" w:rsidRPr="00515921" w:rsidRDefault="00515921" w:rsidP="00515921">
      <w:pPr>
        <w:widowControl w:val="0"/>
        <w:autoSpaceDE w:val="0"/>
        <w:autoSpaceDN w:val="0"/>
        <w:adjustRightInd w:val="0"/>
        <w:ind w:left="709"/>
        <w:jc w:val="center"/>
        <w:rPr>
          <w:rFonts w:eastAsia="Times New Roman"/>
          <w:b/>
          <w:bCs/>
          <w:color w:val="auto"/>
          <w:sz w:val="22"/>
          <w:szCs w:val="22"/>
          <w:shd w:val="clear" w:color="auto" w:fill="auto"/>
        </w:rPr>
      </w:pPr>
      <w:r w:rsidRPr="00515921">
        <w:rPr>
          <w:rFonts w:eastAsia="Times New Roman"/>
          <w:b/>
          <w:bCs/>
          <w:color w:val="auto"/>
          <w:sz w:val="22"/>
          <w:szCs w:val="22"/>
          <w:shd w:val="clear" w:color="auto" w:fill="auto"/>
        </w:rPr>
        <w:t>1. ПРЕДМЕТДОГОВОРА</w:t>
      </w:r>
    </w:p>
    <w:p w:rsidR="00515921" w:rsidRPr="00515921" w:rsidRDefault="00515921" w:rsidP="00515921">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Поставщик обязуется осуществить поставку пневматических заглушек,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515921" w:rsidRPr="00515921" w:rsidRDefault="00515921" w:rsidP="00515921">
      <w:pPr>
        <w:widowControl w:val="0"/>
        <w:ind w:firstLine="709"/>
        <w:contextualSpacing/>
        <w:rPr>
          <w:rFonts w:eastAsia="Times New Roman"/>
          <w:color w:val="auto"/>
          <w:sz w:val="22"/>
          <w:szCs w:val="22"/>
          <w:shd w:val="clear" w:color="auto" w:fill="auto"/>
        </w:rPr>
      </w:pPr>
      <w:r w:rsidRPr="00515921">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515921" w:rsidRPr="00515921" w:rsidRDefault="00515921" w:rsidP="00515921">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515921" w:rsidRPr="00515921" w:rsidRDefault="00515921" w:rsidP="00515921">
      <w:pPr>
        <w:ind w:firstLine="709"/>
        <w:rPr>
          <w:rFonts w:eastAsia="Times New Roman"/>
          <w:color w:val="auto"/>
          <w:shd w:val="clear" w:color="auto" w:fill="auto"/>
        </w:rPr>
      </w:pPr>
      <w:r w:rsidRPr="00515921">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товара, руководство пользователя.</w:t>
      </w:r>
    </w:p>
    <w:p w:rsidR="00515921" w:rsidRPr="00515921" w:rsidRDefault="00515921" w:rsidP="00515921">
      <w:pPr>
        <w:ind w:firstLine="709"/>
        <w:rPr>
          <w:rFonts w:eastAsia="Times New Roman"/>
          <w:color w:val="auto"/>
          <w:shd w:val="clear" w:color="auto" w:fill="auto"/>
        </w:rPr>
      </w:pPr>
    </w:p>
    <w:p w:rsidR="00515921" w:rsidRPr="00515921" w:rsidRDefault="00515921" w:rsidP="00515921">
      <w:pPr>
        <w:autoSpaceDE w:val="0"/>
        <w:autoSpaceDN w:val="0"/>
        <w:adjustRightInd w:val="0"/>
        <w:ind w:left="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2. ЦЕНА ДОГОВОРА</w:t>
      </w:r>
    </w:p>
    <w:p w:rsidR="00515921" w:rsidRPr="00515921" w:rsidRDefault="00515921" w:rsidP="00515921">
      <w:pPr>
        <w:tabs>
          <w:tab w:val="left" w:pos="709"/>
        </w:tabs>
        <w:ind w:firstLine="709"/>
        <w:rPr>
          <w:rFonts w:eastAsia="Times New Roman"/>
          <w:i/>
          <w:iCs/>
          <w:color w:val="000000"/>
          <w:sz w:val="22"/>
          <w:szCs w:val="22"/>
          <w:shd w:val="clear" w:color="auto" w:fill="auto"/>
        </w:rPr>
      </w:pPr>
      <w:r w:rsidRPr="00515921">
        <w:rPr>
          <w:rFonts w:eastAsia="Times New Roman"/>
          <w:color w:val="auto"/>
          <w:sz w:val="22"/>
          <w:szCs w:val="22"/>
          <w:shd w:val="clear" w:color="auto" w:fill="auto"/>
        </w:rPr>
        <w:t xml:space="preserve">2.1. </w:t>
      </w:r>
      <w:r w:rsidRPr="00515921">
        <w:rPr>
          <w:rFonts w:eastAsia="Times New Roman"/>
          <w:color w:val="auto"/>
          <w:sz w:val="22"/>
          <w:szCs w:val="22"/>
          <w:shd w:val="clear" w:color="auto" w:fill="auto"/>
          <w:lang w:eastAsia="en-US" w:bidi="en-US"/>
        </w:rPr>
        <w:t>Цена Договора, составляет ________ руб.,</w:t>
      </w:r>
      <w:r w:rsidRPr="00515921">
        <w:rPr>
          <w:rFonts w:eastAsia="Times New Roman"/>
          <w:color w:val="000000"/>
          <w:sz w:val="22"/>
          <w:szCs w:val="22"/>
          <w:shd w:val="clear" w:color="auto" w:fill="auto"/>
        </w:rPr>
        <w:t xml:space="preserve"> в том числе НДС 20 % __________ (_________) рублей _________копеек </w:t>
      </w:r>
      <w:r w:rsidRPr="00515921">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515921" w:rsidRPr="00515921" w:rsidRDefault="00515921" w:rsidP="00515921">
      <w:pPr>
        <w:widowControl w:val="0"/>
        <w:tabs>
          <w:tab w:val="left" w:pos="709"/>
        </w:tabs>
        <w:ind w:firstLine="709"/>
        <w:rPr>
          <w:rFonts w:eastAsia="Times New Roman"/>
          <w:snapToGrid w:val="0"/>
          <w:color w:val="auto"/>
          <w:sz w:val="22"/>
          <w:szCs w:val="22"/>
          <w:shd w:val="clear" w:color="auto" w:fill="auto"/>
        </w:rPr>
      </w:pPr>
      <w:r w:rsidRPr="00515921">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2.3. Источник финансирования Договора – собственные средства МУП «Водоканал».</w:t>
      </w:r>
    </w:p>
    <w:p w:rsidR="00515921" w:rsidRPr="00515921" w:rsidRDefault="00515921" w:rsidP="00515921">
      <w:pPr>
        <w:tabs>
          <w:tab w:val="left" w:pos="720"/>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2.4. </w:t>
      </w:r>
      <w:r w:rsidRPr="00515921">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515921">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515921" w:rsidRPr="00515921" w:rsidRDefault="00515921" w:rsidP="00515921">
      <w:pPr>
        <w:ind w:firstLine="709"/>
        <w:rPr>
          <w:rFonts w:eastAsia="Times New Roman"/>
          <w:bCs/>
          <w:color w:val="auto"/>
          <w:sz w:val="22"/>
          <w:szCs w:val="22"/>
          <w:shd w:val="clear" w:color="auto" w:fill="auto"/>
        </w:rPr>
      </w:pPr>
      <w:r w:rsidRPr="00515921">
        <w:rPr>
          <w:rFonts w:eastAsia="Times New Roman"/>
          <w:color w:val="auto"/>
          <w:sz w:val="22"/>
          <w:szCs w:val="22"/>
          <w:shd w:val="clear" w:color="auto" w:fill="auto"/>
        </w:rPr>
        <w:t xml:space="preserve">2.5. </w:t>
      </w:r>
      <w:r w:rsidRPr="00515921">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515921" w:rsidRPr="00515921" w:rsidRDefault="00515921" w:rsidP="00515921">
      <w:pPr>
        <w:autoSpaceDE w:val="0"/>
        <w:autoSpaceDN w:val="0"/>
        <w:adjustRightInd w:val="0"/>
        <w:ind w:firstLine="709"/>
        <w:rPr>
          <w:rFonts w:eastAsia="Calibri"/>
          <w:color w:val="auto"/>
          <w:sz w:val="22"/>
          <w:szCs w:val="22"/>
          <w:shd w:val="clear" w:color="auto" w:fill="auto"/>
          <w:lang w:eastAsia="en-US"/>
        </w:rPr>
      </w:pPr>
      <w:r w:rsidRPr="00515921">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515921">
        <w:rPr>
          <w:rFonts w:eastAsia="Calibri"/>
          <w:color w:val="auto"/>
          <w:sz w:val="22"/>
          <w:szCs w:val="22"/>
          <w:shd w:val="clear" w:color="auto" w:fill="auto"/>
          <w:lang w:eastAsia="en-US"/>
        </w:rPr>
        <w:t>, качества поставляемого Товара и иных условий Договора.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515921" w:rsidRPr="00515921" w:rsidRDefault="00515921" w:rsidP="00515921">
      <w:pPr>
        <w:autoSpaceDE w:val="0"/>
        <w:autoSpaceDN w:val="0"/>
        <w:adjustRightInd w:val="0"/>
        <w:ind w:firstLine="709"/>
        <w:rPr>
          <w:rFonts w:eastAsia="Calibri"/>
          <w:color w:val="auto"/>
          <w:sz w:val="22"/>
          <w:szCs w:val="22"/>
          <w:shd w:val="clear" w:color="auto" w:fill="auto"/>
          <w:lang w:eastAsia="en-US"/>
        </w:rPr>
      </w:pPr>
      <w:r w:rsidRPr="00515921">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15921">
        <w:rPr>
          <w:rFonts w:eastAsia="Calibri"/>
          <w:color w:val="auto"/>
          <w:sz w:val="22"/>
          <w:szCs w:val="22"/>
          <w:shd w:val="clear" w:color="auto" w:fill="auto"/>
          <w:lang w:eastAsia="en-US"/>
        </w:rPr>
        <w:t xml:space="preserve">из установленной в Договоре цены единицы товара, </w:t>
      </w:r>
      <w:r w:rsidRPr="00515921">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515921" w:rsidRPr="00515921" w:rsidRDefault="00515921" w:rsidP="00515921">
      <w:pPr>
        <w:tabs>
          <w:tab w:val="left" w:pos="720"/>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515921" w:rsidRPr="00515921" w:rsidRDefault="00515921" w:rsidP="00515921">
      <w:pPr>
        <w:widowControl w:val="0"/>
        <w:tabs>
          <w:tab w:val="left" w:pos="709"/>
        </w:tabs>
        <w:suppressAutoHyphens/>
        <w:ind w:left="709"/>
        <w:jc w:val="center"/>
        <w:rPr>
          <w:rFonts w:eastAsia="Arial"/>
          <w:b/>
          <w:color w:val="auto"/>
          <w:sz w:val="22"/>
          <w:szCs w:val="22"/>
          <w:shd w:val="clear" w:color="auto" w:fill="auto"/>
          <w:lang w:eastAsia="ar-SA"/>
        </w:rPr>
      </w:pPr>
      <w:r w:rsidRPr="00515921">
        <w:rPr>
          <w:rFonts w:eastAsia="Arial"/>
          <w:b/>
          <w:color w:val="auto"/>
          <w:sz w:val="22"/>
          <w:szCs w:val="22"/>
          <w:shd w:val="clear" w:color="auto" w:fill="auto"/>
          <w:lang w:eastAsia="ar-SA"/>
        </w:rPr>
        <w:t>3. ПОРЯДОК РАСЧЕТОВ</w:t>
      </w:r>
    </w:p>
    <w:p w:rsidR="00515921" w:rsidRPr="00515921" w:rsidRDefault="00515921" w:rsidP="00515921">
      <w:pPr>
        <w:tabs>
          <w:tab w:val="left" w:pos="709"/>
          <w:tab w:val="num" w:pos="810"/>
        </w:tabs>
        <w:ind w:firstLine="709"/>
        <w:rPr>
          <w:rFonts w:eastAsia="Times New Roman"/>
          <w:bCs/>
          <w:color w:val="auto"/>
          <w:sz w:val="22"/>
          <w:szCs w:val="22"/>
          <w:shd w:val="clear" w:color="auto" w:fill="auto"/>
        </w:rPr>
      </w:pPr>
      <w:r w:rsidRPr="00515921">
        <w:rPr>
          <w:rFonts w:eastAsia="Times New Roman"/>
          <w:color w:val="auto"/>
          <w:sz w:val="22"/>
          <w:szCs w:val="22"/>
          <w:shd w:val="clear" w:color="auto" w:fill="auto"/>
        </w:rPr>
        <w:t xml:space="preserve">3.1. </w:t>
      </w:r>
      <w:r w:rsidRPr="00515921">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3.2. Оплата производится в течение 7(Семи) рабочих</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515921" w:rsidRPr="00515921" w:rsidRDefault="00515921" w:rsidP="00515921">
      <w:pPr>
        <w:ind w:firstLine="709"/>
        <w:rPr>
          <w:rFonts w:eastAsia="Times New Roman"/>
          <w:b/>
          <w:color w:val="auto"/>
          <w:sz w:val="22"/>
          <w:shd w:val="clear" w:color="auto" w:fill="auto"/>
        </w:rPr>
      </w:pPr>
    </w:p>
    <w:p w:rsidR="00515921" w:rsidRPr="00515921" w:rsidRDefault="00515921" w:rsidP="00515921">
      <w:pPr>
        <w:tabs>
          <w:tab w:val="left" w:pos="709"/>
          <w:tab w:val="left" w:pos="1134"/>
        </w:tabs>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4. ПРАВА И ОБЯЗАННОСТИ СТОРОН</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b/>
          <w:color w:val="auto"/>
          <w:sz w:val="22"/>
          <w:szCs w:val="22"/>
          <w:shd w:val="clear" w:color="auto" w:fill="auto"/>
        </w:rPr>
        <w:t>4.1.</w:t>
      </w:r>
      <w:r w:rsidRPr="00515921">
        <w:rPr>
          <w:rFonts w:eastAsia="Times New Roman"/>
          <w:color w:val="auto"/>
          <w:sz w:val="22"/>
          <w:szCs w:val="22"/>
          <w:shd w:val="clear" w:color="auto" w:fill="auto"/>
        </w:rPr>
        <w:t xml:space="preserve"> З</w:t>
      </w:r>
      <w:r w:rsidRPr="00515921">
        <w:rPr>
          <w:rFonts w:eastAsia="Times New Roman"/>
          <w:b/>
          <w:color w:val="auto"/>
          <w:sz w:val="22"/>
          <w:szCs w:val="22"/>
          <w:shd w:val="clear" w:color="auto" w:fill="auto"/>
        </w:rPr>
        <w:t>аказчик вправе</w:t>
      </w:r>
      <w:r w:rsidRPr="00515921">
        <w:rPr>
          <w:rFonts w:eastAsia="Times New Roman"/>
          <w:color w:val="auto"/>
          <w:sz w:val="22"/>
          <w:szCs w:val="22"/>
          <w:shd w:val="clear" w:color="auto" w:fill="auto"/>
        </w:rPr>
        <w:t>:</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515921" w:rsidRPr="00515921" w:rsidRDefault="00515921" w:rsidP="00515921">
      <w:pPr>
        <w:widowControl w:val="0"/>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hd w:val="clear" w:color="auto" w:fill="auto"/>
        </w:rPr>
        <w:t xml:space="preserve">4.1.5. </w:t>
      </w:r>
      <w:r w:rsidRPr="00515921">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515921" w:rsidRPr="00515921" w:rsidRDefault="00515921" w:rsidP="00515921">
      <w:pPr>
        <w:widowControl w:val="0"/>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4.1.7. Требовать возмещения убытков, причиненных по вине Поставщика.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b/>
          <w:color w:val="auto"/>
          <w:sz w:val="22"/>
          <w:szCs w:val="22"/>
          <w:shd w:val="clear" w:color="auto" w:fill="auto"/>
        </w:rPr>
        <w:t>4.2. Заказчик обязан</w:t>
      </w:r>
      <w:r w:rsidRPr="00515921">
        <w:rPr>
          <w:rFonts w:eastAsia="Times New Roman"/>
          <w:color w:val="auto"/>
          <w:sz w:val="22"/>
          <w:szCs w:val="22"/>
          <w:shd w:val="clear" w:color="auto" w:fill="auto"/>
        </w:rPr>
        <w:t>:</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4.2.7. Осуществлять контроль</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за исполнением Поставщиком</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b/>
          <w:color w:val="auto"/>
          <w:sz w:val="22"/>
          <w:szCs w:val="22"/>
          <w:shd w:val="clear" w:color="auto" w:fill="auto"/>
        </w:rPr>
        <w:t>4.3. Поставщик вправе</w:t>
      </w:r>
      <w:r w:rsidRPr="00515921">
        <w:rPr>
          <w:rFonts w:eastAsia="Times New Roman"/>
          <w:color w:val="auto"/>
          <w:sz w:val="22"/>
          <w:szCs w:val="22"/>
          <w:shd w:val="clear" w:color="auto" w:fill="auto"/>
        </w:rPr>
        <w:t>:</w:t>
      </w:r>
    </w:p>
    <w:p w:rsidR="00515921" w:rsidRPr="00515921" w:rsidRDefault="00515921" w:rsidP="00515921">
      <w:pPr>
        <w:widowControl w:val="0"/>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4.3.1. Требовать своевременной оплаты поставленного Товара.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4.3.2. Получать от</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b/>
          <w:color w:val="auto"/>
          <w:sz w:val="22"/>
          <w:szCs w:val="22"/>
          <w:shd w:val="clear" w:color="auto" w:fill="auto"/>
        </w:rPr>
        <w:t>4.4. Поставщик обязан</w:t>
      </w:r>
      <w:r w:rsidRPr="00515921">
        <w:rPr>
          <w:rFonts w:eastAsia="Times New Roman"/>
          <w:color w:val="auto"/>
          <w:sz w:val="22"/>
          <w:szCs w:val="22"/>
          <w:shd w:val="clear" w:color="auto" w:fill="auto"/>
        </w:rPr>
        <w:t>:</w:t>
      </w:r>
    </w:p>
    <w:p w:rsidR="00515921" w:rsidRPr="00515921" w:rsidRDefault="00515921" w:rsidP="00515921">
      <w:pPr>
        <w:tabs>
          <w:tab w:val="left" w:pos="630"/>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515921">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515921" w:rsidRPr="00515921" w:rsidRDefault="00515921" w:rsidP="00515921">
      <w:pPr>
        <w:tabs>
          <w:tab w:val="left" w:pos="709"/>
        </w:tabs>
        <w:autoSpaceDE w:val="0"/>
        <w:autoSpaceDN w:val="0"/>
        <w:adjustRightInd w:val="0"/>
        <w:ind w:firstLine="709"/>
        <w:rPr>
          <w:rFonts w:eastAsia="Times New Roman"/>
          <w:b/>
          <w:color w:val="auto"/>
          <w:sz w:val="22"/>
          <w:szCs w:val="22"/>
          <w:shd w:val="clear" w:color="auto" w:fill="auto"/>
        </w:rPr>
      </w:pPr>
      <w:r w:rsidRPr="00515921">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4.4.4. Гарантировать качество Товара.</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4.4.6.</w:t>
      </w:r>
      <w:r w:rsidRPr="00515921">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515921" w:rsidRPr="00515921" w:rsidRDefault="00515921" w:rsidP="00515921">
      <w:pPr>
        <w:autoSpaceDE w:val="0"/>
        <w:autoSpaceDN w:val="0"/>
        <w:adjustRightInd w:val="0"/>
        <w:ind w:firstLine="709"/>
        <w:rPr>
          <w:rFonts w:eastAsia="Times New Roman"/>
          <w:b/>
          <w:color w:val="auto"/>
          <w:sz w:val="22"/>
          <w:szCs w:val="22"/>
          <w:shd w:val="clear" w:color="auto" w:fill="auto"/>
        </w:rPr>
      </w:pPr>
    </w:p>
    <w:p w:rsidR="00515921" w:rsidRPr="00515921" w:rsidRDefault="00515921" w:rsidP="00515921">
      <w:pPr>
        <w:shd w:val="clear" w:color="auto" w:fill="FFFFFF"/>
        <w:tabs>
          <w:tab w:val="left" w:pos="709"/>
        </w:tabs>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5. СРОК, МЕСТО И УСЛОВИЯ ПОСТАВКИ</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5.1. Поставка Товара осуществляется</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в течение 20 (Двадцати)рабочих дней с момента заключения Договора.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515921" w:rsidRPr="00515921" w:rsidRDefault="00515921" w:rsidP="00515921">
      <w:pPr>
        <w:suppressAutoHyphens/>
        <w:ind w:firstLine="709"/>
        <w:rPr>
          <w:rFonts w:eastAsia="Times New Roman"/>
          <w:color w:val="000000"/>
          <w:sz w:val="22"/>
          <w:szCs w:val="22"/>
          <w:shd w:val="clear" w:color="auto" w:fill="auto"/>
          <w:lang w:eastAsia="ar-SA"/>
        </w:rPr>
      </w:pPr>
      <w:r w:rsidRPr="00515921">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515921">
        <w:rPr>
          <w:rFonts w:eastAsia="Times New Roman"/>
          <w:color w:val="000000"/>
          <w:sz w:val="22"/>
          <w:szCs w:val="22"/>
          <w:shd w:val="clear" w:color="auto" w:fill="auto"/>
          <w:lang w:eastAsia="ar-SA"/>
        </w:rPr>
        <w:t xml:space="preserve">(в рабочие дни с 8.00 до 16.00 часов по московскому времени). </w:t>
      </w:r>
    </w:p>
    <w:p w:rsidR="00515921" w:rsidRPr="00515921" w:rsidRDefault="00515921" w:rsidP="00515921">
      <w:pPr>
        <w:suppressAutoHyphens/>
        <w:ind w:firstLine="709"/>
        <w:rPr>
          <w:rFonts w:eastAsia="Times New Roman"/>
          <w:color w:val="000000"/>
          <w:sz w:val="22"/>
          <w:szCs w:val="22"/>
          <w:shd w:val="clear" w:color="auto" w:fill="auto"/>
          <w:lang w:eastAsia="ar-SA"/>
        </w:rPr>
      </w:pPr>
    </w:p>
    <w:p w:rsidR="00515921" w:rsidRPr="00515921" w:rsidRDefault="00515921" w:rsidP="00515921">
      <w:pPr>
        <w:tabs>
          <w:tab w:val="left" w:pos="709"/>
        </w:tabs>
        <w:ind w:firstLine="709"/>
        <w:jc w:val="center"/>
        <w:rPr>
          <w:rFonts w:eastAsia="Times New Roman"/>
          <w:color w:val="auto"/>
          <w:sz w:val="22"/>
          <w:szCs w:val="22"/>
          <w:shd w:val="clear" w:color="auto" w:fill="auto"/>
        </w:rPr>
      </w:pPr>
      <w:r w:rsidRPr="00515921">
        <w:rPr>
          <w:rFonts w:eastAsia="Times New Roman"/>
          <w:b/>
          <w:color w:val="auto"/>
          <w:sz w:val="22"/>
          <w:szCs w:val="22"/>
          <w:shd w:val="clear" w:color="auto" w:fill="auto"/>
        </w:rPr>
        <w:t xml:space="preserve">6. ПОРЯДОК СДАЧИ-ПРИЕМКИ ТОВАРА </w:t>
      </w:r>
      <w:r w:rsidRPr="00515921">
        <w:rPr>
          <w:rFonts w:eastAsia="Times New Roman"/>
          <w:b/>
          <w:color w:val="auto"/>
          <w:sz w:val="22"/>
          <w:szCs w:val="22"/>
          <w:shd w:val="clear" w:color="auto" w:fill="auto"/>
        </w:rPr>
        <w:tab/>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6.1. П</w:t>
      </w:r>
      <w:r w:rsidRPr="00515921">
        <w:rPr>
          <w:rFonts w:eastAsia="Arial"/>
          <w:color w:val="auto"/>
          <w:sz w:val="22"/>
          <w:szCs w:val="22"/>
          <w:shd w:val="clear" w:color="auto" w:fill="auto"/>
        </w:rPr>
        <w:t>риемка выполненных обязательств</w:t>
      </w:r>
      <w:r w:rsidRPr="00515921">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 xml:space="preserve">Договора. </w:t>
      </w:r>
    </w:p>
    <w:p w:rsidR="00515921" w:rsidRPr="00515921" w:rsidRDefault="00515921" w:rsidP="00515921">
      <w:pPr>
        <w:tabs>
          <w:tab w:val="left" w:pos="630"/>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515921" w:rsidRPr="00515921" w:rsidRDefault="00515921" w:rsidP="00515921">
      <w:pPr>
        <w:autoSpaceDE w:val="0"/>
        <w:autoSpaceDN w:val="0"/>
        <w:adjustRightInd w:val="0"/>
        <w:ind w:firstLine="709"/>
        <w:rPr>
          <w:rFonts w:eastAsia="Calibri"/>
          <w:color w:val="auto"/>
          <w:sz w:val="22"/>
          <w:szCs w:val="22"/>
          <w:shd w:val="clear" w:color="auto" w:fill="auto"/>
          <w:lang w:eastAsia="en-US"/>
        </w:rPr>
      </w:pPr>
      <w:r w:rsidRPr="00515921">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515921" w:rsidRPr="00515921" w:rsidRDefault="00515921" w:rsidP="00515921">
      <w:pPr>
        <w:autoSpaceDE w:val="0"/>
        <w:autoSpaceDN w:val="0"/>
        <w:adjustRightInd w:val="0"/>
        <w:ind w:firstLine="709"/>
        <w:rPr>
          <w:rFonts w:eastAsia="Calibri"/>
          <w:color w:val="auto"/>
          <w:sz w:val="22"/>
          <w:szCs w:val="22"/>
          <w:shd w:val="clear" w:color="auto" w:fill="auto"/>
          <w:lang w:eastAsia="en-US"/>
        </w:rPr>
      </w:pPr>
      <w:r w:rsidRPr="00515921">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15921" w:rsidRPr="00515921" w:rsidRDefault="00515921" w:rsidP="00515921">
      <w:pPr>
        <w:autoSpaceDE w:val="0"/>
        <w:autoSpaceDN w:val="0"/>
        <w:adjustRightInd w:val="0"/>
        <w:ind w:firstLine="709"/>
        <w:rPr>
          <w:rFonts w:eastAsia="Calibri"/>
          <w:color w:val="auto"/>
          <w:sz w:val="22"/>
          <w:szCs w:val="22"/>
          <w:shd w:val="clear" w:color="auto" w:fill="auto"/>
          <w:lang w:eastAsia="en-US"/>
        </w:rPr>
      </w:pPr>
      <w:r w:rsidRPr="00515921">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515921" w:rsidRPr="00515921" w:rsidRDefault="00515921" w:rsidP="00515921">
      <w:pPr>
        <w:tabs>
          <w:tab w:val="left" w:pos="630"/>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515921" w:rsidRPr="00515921" w:rsidRDefault="00515921" w:rsidP="00515921">
      <w:pPr>
        <w:tabs>
          <w:tab w:val="left" w:pos="630"/>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15921" w:rsidRPr="00515921" w:rsidRDefault="00515921" w:rsidP="00515921">
      <w:pPr>
        <w:tabs>
          <w:tab w:val="left" w:pos="709"/>
        </w:tabs>
        <w:autoSpaceDE w:val="0"/>
        <w:autoSpaceDN w:val="0"/>
        <w:adjustRightInd w:val="0"/>
        <w:ind w:firstLine="709"/>
        <w:rPr>
          <w:rFonts w:eastAsia="Arial"/>
          <w:color w:val="000000"/>
          <w:sz w:val="22"/>
          <w:szCs w:val="22"/>
          <w:shd w:val="clear" w:color="auto" w:fill="auto"/>
        </w:rPr>
      </w:pPr>
      <w:r w:rsidRPr="00515921">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515921">
        <w:rPr>
          <w:rFonts w:eastAsia="Times New Roman"/>
          <w:color w:val="000000"/>
          <w:sz w:val="22"/>
          <w:szCs w:val="22"/>
          <w:shd w:val="clear" w:color="auto" w:fill="auto"/>
        </w:rPr>
        <w:t>по комплектности – в соответствии с Техническим заданием.</w:t>
      </w:r>
      <w:r w:rsidRPr="00515921">
        <w:rPr>
          <w:rFonts w:eastAsia="Arial"/>
          <w:color w:val="000000"/>
          <w:sz w:val="22"/>
          <w:szCs w:val="22"/>
          <w:shd w:val="clear" w:color="auto" w:fill="auto"/>
        </w:rPr>
        <w:t xml:space="preserve"> По окончании приемки подписывается товарная накладная.</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товар по качеству и в течение 3 рабочих дней с момента приемки</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Товара.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515921" w:rsidRPr="00515921" w:rsidRDefault="00515921" w:rsidP="00515921">
      <w:pPr>
        <w:tabs>
          <w:tab w:val="left" w:pos="709"/>
        </w:tabs>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515921" w:rsidRPr="00515921" w:rsidRDefault="00515921" w:rsidP="00515921">
      <w:pPr>
        <w:tabs>
          <w:tab w:val="left" w:pos="709"/>
        </w:tabs>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p>
    <w:p w:rsidR="00515921" w:rsidRPr="00515921" w:rsidRDefault="00515921" w:rsidP="00515921">
      <w:pPr>
        <w:tabs>
          <w:tab w:val="left" w:pos="709"/>
        </w:tabs>
        <w:autoSpaceDE w:val="0"/>
        <w:autoSpaceDN w:val="0"/>
        <w:adjustRightInd w:val="0"/>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7. ГАРАНТИЙНЫЕ ОБЯЗАТЕЛЬСТВА</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515921" w:rsidRPr="00515921" w:rsidRDefault="00515921" w:rsidP="00515921">
      <w:pPr>
        <w:shd w:val="clear" w:color="auto" w:fill="FFFFFF"/>
        <w:ind w:firstLine="709"/>
        <w:rPr>
          <w:rFonts w:eastAsia="Times New Roman"/>
          <w:bCs/>
          <w:color w:val="auto"/>
          <w:shd w:val="clear" w:color="auto" w:fill="auto"/>
        </w:rPr>
      </w:pPr>
      <w:r w:rsidRPr="00515921">
        <w:rPr>
          <w:rFonts w:eastAsia="Times New Roman"/>
          <w:color w:val="auto"/>
          <w:sz w:val="22"/>
          <w:szCs w:val="22"/>
          <w:shd w:val="clear" w:color="auto" w:fill="auto"/>
        </w:rPr>
        <w:t>7.2. Товар должен удовлетворять требованиям, установленным действующим законодательством Российской Федерации, и изготовлен не ранее 2022г.</w:t>
      </w:r>
    </w:p>
    <w:p w:rsidR="00515921" w:rsidRPr="00515921" w:rsidRDefault="00515921" w:rsidP="00515921">
      <w:pPr>
        <w:shd w:val="clear" w:color="auto" w:fill="FFFFFF"/>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7.3. Поставляемый</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Товар должен быть новым,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515921" w:rsidRPr="00515921" w:rsidRDefault="00515921" w:rsidP="00515921">
      <w:pPr>
        <w:tabs>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 xml:space="preserve">со дня отгрузки. </w:t>
      </w:r>
    </w:p>
    <w:p w:rsidR="00515921" w:rsidRPr="00515921" w:rsidRDefault="00515921" w:rsidP="00515921">
      <w:pPr>
        <w:tabs>
          <w:tab w:val="left" w:pos="709"/>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515921">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515921">
        <w:rPr>
          <w:rFonts w:eastAsia="Arial"/>
          <w:color w:val="0000FF"/>
          <w:sz w:val="22"/>
          <w:shd w:val="clear" w:color="auto" w:fill="auto"/>
        </w:rPr>
        <w:t>.</w:t>
      </w:r>
    </w:p>
    <w:p w:rsidR="0055547F" w:rsidRDefault="0055547F" w:rsidP="00515921">
      <w:pPr>
        <w:tabs>
          <w:tab w:val="left" w:pos="709"/>
        </w:tabs>
        <w:autoSpaceDE w:val="0"/>
        <w:autoSpaceDN w:val="0"/>
        <w:adjustRightInd w:val="0"/>
        <w:ind w:firstLine="709"/>
        <w:jc w:val="center"/>
        <w:rPr>
          <w:rFonts w:eastAsia="Times New Roman"/>
          <w:b/>
          <w:color w:val="auto"/>
          <w:sz w:val="22"/>
          <w:szCs w:val="22"/>
          <w:shd w:val="clear" w:color="auto" w:fill="auto"/>
        </w:rPr>
      </w:pPr>
    </w:p>
    <w:p w:rsidR="00515921" w:rsidRPr="00515921" w:rsidRDefault="00515921" w:rsidP="00515921">
      <w:pPr>
        <w:tabs>
          <w:tab w:val="left" w:pos="709"/>
        </w:tabs>
        <w:autoSpaceDE w:val="0"/>
        <w:autoSpaceDN w:val="0"/>
        <w:adjustRightInd w:val="0"/>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 xml:space="preserve">8. ОБЕСПЕЧЕНИЕ ИСПОЛНЕНИЯ ДОГОВОРА </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8.1. Обеспечение исполнения настоящего Договора предоставляется Поставщиком на сумму: 7 846  (Семь тысяч восемьсот сорок шесть) рублей 58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11769(Одиннадцать тысяч семьсот шестьдесят девять) рублей87копеек или информацию, подтверждающую добросовестность Поставщиком на дату подачи заявки.</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МУП «Водоканал» </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ИНН 1215020390 </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КПП 121501001</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Расчетный счет </w:t>
      </w:r>
      <w:r w:rsidRPr="00515921">
        <w:rPr>
          <w:rFonts w:eastAsia="Times New Roman"/>
          <w:color w:val="auto"/>
          <w:sz w:val="22"/>
          <w:szCs w:val="22"/>
          <w:shd w:val="clear" w:color="auto" w:fill="auto"/>
        </w:rPr>
        <w:t>40702810300000050227</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Банк получателя: </w:t>
      </w:r>
      <w:r w:rsidRPr="00515921">
        <w:rPr>
          <w:rFonts w:eastAsia="Times New Roman"/>
          <w:color w:val="auto"/>
          <w:sz w:val="22"/>
          <w:szCs w:val="22"/>
          <w:shd w:val="clear" w:color="auto" w:fill="auto"/>
          <w:lang w:eastAsia="zh-CN"/>
        </w:rPr>
        <w:t>Банк ГПБ (АО)</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Корреспондентский счет </w:t>
      </w:r>
      <w:r w:rsidRPr="00515921">
        <w:rPr>
          <w:rFonts w:eastAsia="Times New Roman"/>
          <w:color w:val="auto"/>
          <w:sz w:val="22"/>
          <w:szCs w:val="22"/>
          <w:shd w:val="clear" w:color="auto" w:fill="auto"/>
        </w:rPr>
        <w:t>30101810200000000823</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 xml:space="preserve">БИК </w:t>
      </w:r>
      <w:r w:rsidRPr="00515921">
        <w:rPr>
          <w:rFonts w:eastAsia="Times New Roman"/>
          <w:color w:val="auto"/>
          <w:sz w:val="22"/>
          <w:szCs w:val="22"/>
          <w:shd w:val="clear" w:color="auto" w:fill="auto"/>
        </w:rPr>
        <w:t>044525823</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auto"/>
          <w:sz w:val="22"/>
          <w:szCs w:val="22"/>
          <w:shd w:val="clear" w:color="auto" w:fill="auto"/>
        </w:rPr>
        <w:t>В поле «назначение платежа» обязательно указать: «</w:t>
      </w:r>
      <w:r w:rsidRPr="00515921">
        <w:rPr>
          <w:rFonts w:eastAsia="Times New Roman"/>
          <w:color w:val="000000"/>
          <w:sz w:val="22"/>
          <w:szCs w:val="22"/>
          <w:shd w:val="clear" w:color="auto" w:fill="auto"/>
        </w:rPr>
        <w:t xml:space="preserve">Средства для </w:t>
      </w:r>
      <w:r w:rsidRPr="00515921">
        <w:rPr>
          <w:rFonts w:eastAsia="Times New Roman"/>
          <w:color w:val="auto"/>
          <w:sz w:val="22"/>
          <w:szCs w:val="22"/>
          <w:shd w:val="clear" w:color="auto" w:fill="auto"/>
        </w:rPr>
        <w:t>обеспечения исполнения Договора по объекту закупки: «Поставка пневматических заглушек»</w:t>
      </w:r>
      <w:r w:rsidRPr="00515921">
        <w:rPr>
          <w:rFonts w:eastAsia="Times New Roman"/>
          <w:color w:val="000000"/>
          <w:sz w:val="22"/>
          <w:szCs w:val="22"/>
          <w:shd w:val="clear" w:color="auto" w:fill="auto"/>
        </w:rPr>
        <w:t>.</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sidR="0055547F">
        <w:rPr>
          <w:rFonts w:eastAsia="Times New Roman"/>
          <w:color w:val="000000"/>
          <w:sz w:val="22"/>
          <w:szCs w:val="22"/>
          <w:shd w:val="clear" w:color="auto" w:fill="auto"/>
        </w:rPr>
        <w:t xml:space="preserve"> </w:t>
      </w:r>
      <w:r w:rsidRPr="00515921">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515921" w:rsidRPr="00515921" w:rsidRDefault="00515921" w:rsidP="00515921">
      <w:pPr>
        <w:autoSpaceDE w:val="0"/>
        <w:autoSpaceDN w:val="0"/>
        <w:adjustRightInd w:val="0"/>
        <w:ind w:firstLine="700"/>
        <w:rPr>
          <w:rFonts w:eastAsia="Times New Roman"/>
          <w:color w:val="auto"/>
          <w:sz w:val="22"/>
          <w:szCs w:val="22"/>
          <w:shd w:val="clear" w:color="auto" w:fill="auto"/>
          <w:lang w:eastAsia="zh-CN"/>
        </w:rPr>
      </w:pPr>
      <w:r w:rsidRPr="00515921">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515921">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515921" w:rsidRPr="00515921" w:rsidRDefault="00515921" w:rsidP="00515921">
      <w:pPr>
        <w:autoSpaceDE w:val="0"/>
        <w:autoSpaceDN w:val="0"/>
        <w:adjustRightInd w:val="0"/>
        <w:ind w:firstLine="709"/>
        <w:rPr>
          <w:rFonts w:eastAsia="Times New Roman"/>
          <w:color w:val="000000"/>
          <w:sz w:val="22"/>
          <w:szCs w:val="22"/>
          <w:shd w:val="clear" w:color="auto" w:fill="auto"/>
        </w:rPr>
      </w:pPr>
      <w:r w:rsidRPr="00515921">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15921" w:rsidRPr="00515921" w:rsidRDefault="00515921" w:rsidP="00515921">
      <w:pPr>
        <w:autoSpaceDE w:val="0"/>
        <w:autoSpaceDN w:val="0"/>
        <w:adjustRightInd w:val="0"/>
        <w:ind w:firstLine="700"/>
        <w:rPr>
          <w:rFonts w:eastAsia="Times New Roman"/>
          <w:color w:val="000000"/>
          <w:sz w:val="22"/>
          <w:szCs w:val="22"/>
          <w:shd w:val="clear" w:color="auto" w:fill="auto"/>
        </w:rPr>
      </w:pPr>
      <w:r w:rsidRPr="00515921">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515921" w:rsidRPr="00515921" w:rsidRDefault="00515921" w:rsidP="00515921">
      <w:pPr>
        <w:autoSpaceDE w:val="0"/>
        <w:autoSpaceDN w:val="0"/>
        <w:adjustRightInd w:val="0"/>
        <w:ind w:firstLine="700"/>
        <w:rPr>
          <w:rFonts w:eastAsia="Calibri"/>
          <w:color w:val="auto"/>
          <w:sz w:val="22"/>
          <w:szCs w:val="22"/>
          <w:shd w:val="clear" w:color="auto" w:fill="auto"/>
          <w:lang w:eastAsia="zh-CN"/>
        </w:rPr>
      </w:pPr>
      <w:r w:rsidRPr="00515921">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515921" w:rsidRPr="00515921" w:rsidRDefault="00515921" w:rsidP="00515921">
      <w:pPr>
        <w:tabs>
          <w:tab w:val="left" w:pos="709"/>
        </w:tabs>
        <w:ind w:firstLine="709"/>
        <w:jc w:val="center"/>
        <w:rPr>
          <w:rFonts w:eastAsia="Times New Roman"/>
          <w:b/>
          <w:color w:val="auto"/>
          <w:sz w:val="22"/>
          <w:szCs w:val="22"/>
          <w:shd w:val="clear" w:color="auto" w:fill="auto"/>
        </w:rPr>
      </w:pPr>
      <w:r w:rsidRPr="00515921">
        <w:rPr>
          <w:rFonts w:eastAsia="Times New Roman"/>
          <w:b/>
          <w:bCs/>
          <w:color w:val="auto"/>
          <w:sz w:val="22"/>
          <w:szCs w:val="22"/>
          <w:shd w:val="clear" w:color="auto" w:fill="auto"/>
        </w:rPr>
        <w:t xml:space="preserve">9. </w:t>
      </w:r>
      <w:r w:rsidRPr="00515921">
        <w:rPr>
          <w:rFonts w:eastAsia="Times New Roman"/>
          <w:b/>
          <w:color w:val="auto"/>
          <w:sz w:val="22"/>
          <w:szCs w:val="22"/>
          <w:shd w:val="clear" w:color="auto" w:fill="auto"/>
        </w:rPr>
        <w:t>ОТВЕТСТВЕННОСТЬ СТОРОН</w:t>
      </w:r>
    </w:p>
    <w:p w:rsidR="00515921" w:rsidRPr="00515921" w:rsidRDefault="00515921" w:rsidP="00515921">
      <w:pPr>
        <w:suppressAutoHyphen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515921">
        <w:rPr>
          <w:rFonts w:eastAsia="Times New Roman"/>
          <w:color w:val="auto"/>
          <w:sz w:val="22"/>
          <w:szCs w:val="22"/>
          <w:shd w:val="clear" w:color="auto" w:fill="auto"/>
          <w:lang w:eastAsia="zh-CN"/>
        </w:rPr>
        <w:t>ГК РФ</w:t>
      </w:r>
      <w:r w:rsidRPr="00515921">
        <w:rPr>
          <w:rFonts w:eastAsia="Times New Roman"/>
          <w:color w:val="auto"/>
          <w:sz w:val="22"/>
          <w:szCs w:val="22"/>
          <w:shd w:val="clear" w:color="auto" w:fill="auto"/>
        </w:rPr>
        <w:t xml:space="preserve"> и настоящим Договором. </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515921" w:rsidRPr="00515921" w:rsidRDefault="00515921" w:rsidP="00515921">
      <w:pPr>
        <w:ind w:firstLine="709"/>
        <w:rPr>
          <w:rFonts w:eastAsia="Times New Roman"/>
          <w:color w:val="auto"/>
          <w:sz w:val="22"/>
          <w:szCs w:val="22"/>
          <w:shd w:val="clear" w:color="auto" w:fill="auto"/>
        </w:rPr>
      </w:pPr>
    </w:p>
    <w:p w:rsidR="00515921" w:rsidRPr="00515921" w:rsidRDefault="00515921" w:rsidP="00515921">
      <w:pPr>
        <w:tabs>
          <w:tab w:val="left" w:pos="709"/>
        </w:tabs>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10. ОБСТОЯТЕЛЬСТВА НЕПРЕОДОЛИМОЙ СИЛЫ</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10.4. Если обстоятельства, указанные в </w:t>
      </w:r>
      <w:hyperlink r:id="rId9" w:history="1">
        <w:r w:rsidRPr="00515921">
          <w:rPr>
            <w:rFonts w:eastAsia="Times New Roman"/>
            <w:color w:val="auto"/>
            <w:sz w:val="22"/>
            <w:szCs w:val="22"/>
            <w:shd w:val="clear" w:color="auto" w:fill="auto"/>
          </w:rPr>
          <w:t>п. 10.1</w:t>
        </w:r>
      </w:hyperlink>
      <w:r w:rsidRPr="00515921">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515921" w:rsidRPr="00515921" w:rsidRDefault="00515921" w:rsidP="00515921">
      <w:pPr>
        <w:tabs>
          <w:tab w:val="left" w:pos="709"/>
        </w:tabs>
        <w:autoSpaceDE w:val="0"/>
        <w:autoSpaceDN w:val="0"/>
        <w:adjustRightInd w:val="0"/>
        <w:ind w:firstLine="709"/>
        <w:rPr>
          <w:rFonts w:eastAsia="Times New Roman"/>
          <w:b/>
          <w:color w:val="auto"/>
          <w:sz w:val="22"/>
          <w:shd w:val="clear" w:color="auto" w:fill="auto"/>
        </w:rPr>
      </w:pPr>
    </w:p>
    <w:p w:rsidR="00515921" w:rsidRPr="00515921" w:rsidRDefault="00515921" w:rsidP="00515921">
      <w:pPr>
        <w:widowControl w:val="0"/>
        <w:tabs>
          <w:tab w:val="left" w:pos="709"/>
        </w:tabs>
        <w:suppressAutoHyphens/>
        <w:ind w:firstLine="709"/>
        <w:jc w:val="center"/>
        <w:rPr>
          <w:rFonts w:eastAsia="Arial"/>
          <w:b/>
          <w:color w:val="auto"/>
          <w:sz w:val="22"/>
          <w:szCs w:val="22"/>
          <w:shd w:val="clear" w:color="auto" w:fill="auto"/>
          <w:lang w:eastAsia="ar-SA"/>
        </w:rPr>
      </w:pPr>
      <w:r w:rsidRPr="00515921">
        <w:rPr>
          <w:rFonts w:eastAsia="Arial"/>
          <w:b/>
          <w:color w:val="auto"/>
          <w:sz w:val="22"/>
          <w:szCs w:val="22"/>
          <w:shd w:val="clear" w:color="auto" w:fill="auto"/>
          <w:lang w:eastAsia="ar-SA"/>
        </w:rPr>
        <w:t>11. СРОК ДЕЙСТВИЯ И ПОРЯДОК ИЗМЕНЕНИЯ ДОГОВОРА</w:t>
      </w:r>
    </w:p>
    <w:p w:rsidR="00515921" w:rsidRPr="00515921" w:rsidRDefault="00515921" w:rsidP="00515921">
      <w:pPr>
        <w:widowControl w:val="0"/>
        <w:tabs>
          <w:tab w:val="left" w:pos="709"/>
        </w:tabs>
        <w:suppressAutoHyphens/>
        <w:ind w:firstLine="709"/>
        <w:rPr>
          <w:rFonts w:eastAsia="Arial"/>
          <w:color w:val="auto"/>
          <w:sz w:val="22"/>
          <w:szCs w:val="22"/>
          <w:shd w:val="clear" w:color="auto" w:fill="auto"/>
          <w:lang w:eastAsia="ar-SA"/>
        </w:rPr>
      </w:pPr>
      <w:r w:rsidRPr="00515921">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действуетдо полного исполнения обязательств сторонами.</w:t>
      </w:r>
    </w:p>
    <w:p w:rsidR="00515921" w:rsidRPr="00515921" w:rsidRDefault="00515921" w:rsidP="00515921">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515921">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515921" w:rsidRPr="00515921" w:rsidRDefault="00515921" w:rsidP="00515921">
      <w:pPr>
        <w:autoSpaceDE w:val="0"/>
        <w:autoSpaceDN w:val="0"/>
        <w:adjustRightInd w:val="0"/>
        <w:ind w:left="709"/>
        <w:outlineLvl w:val="0"/>
        <w:rPr>
          <w:rFonts w:eastAsia="Times New Roman"/>
          <w:color w:val="auto"/>
          <w:sz w:val="22"/>
          <w:szCs w:val="22"/>
          <w:shd w:val="clear" w:color="auto" w:fill="auto"/>
        </w:rPr>
      </w:pPr>
    </w:p>
    <w:p w:rsidR="00515921" w:rsidRPr="00515921" w:rsidRDefault="00515921" w:rsidP="00515921">
      <w:pPr>
        <w:widowControl w:val="0"/>
        <w:tabs>
          <w:tab w:val="left" w:pos="709"/>
        </w:tabs>
        <w:suppressAutoHyphens/>
        <w:ind w:firstLine="709"/>
        <w:jc w:val="center"/>
        <w:rPr>
          <w:rFonts w:eastAsia="Arial"/>
          <w:b/>
          <w:color w:val="auto"/>
          <w:sz w:val="22"/>
          <w:szCs w:val="22"/>
          <w:shd w:val="clear" w:color="auto" w:fill="auto"/>
          <w:lang w:eastAsia="ar-SA"/>
        </w:rPr>
      </w:pPr>
      <w:r w:rsidRPr="00515921">
        <w:rPr>
          <w:rFonts w:eastAsia="Arial"/>
          <w:b/>
          <w:color w:val="auto"/>
          <w:sz w:val="22"/>
          <w:szCs w:val="22"/>
          <w:shd w:val="clear" w:color="auto" w:fill="auto"/>
          <w:lang w:eastAsia="ar-SA"/>
        </w:rPr>
        <w:t>12. ПОРЯДОК УРЕГУЛИРОВАНИЯ СПОРОВ</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p>
    <w:p w:rsidR="00515921" w:rsidRPr="00515921" w:rsidRDefault="00515921" w:rsidP="00515921">
      <w:pPr>
        <w:tabs>
          <w:tab w:val="left" w:pos="709"/>
        </w:tabs>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13. ПОРЯДОК РАСТОРЖЕНИЯ ДОГОВОРА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 Настоящий Договор может быть расторгнут:</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по соглашению Сторон;</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в судебном порядке;</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13.2.1. При существенном нарушении условий Договора Поставщиком:</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   13.2.1.1. В случае просрочки поставки Товара более чем на 10 дней.</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13.2.2. В иных случаях, предусмотренных действующим законодательством.</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515921" w:rsidRPr="00515921" w:rsidRDefault="00515921" w:rsidP="00515921">
      <w:pPr>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515921" w:rsidRPr="00515921" w:rsidRDefault="00515921" w:rsidP="00515921">
      <w:pPr>
        <w:shd w:val="clear" w:color="auto" w:fill="FFFFFF"/>
        <w:ind w:firstLine="709"/>
        <w:rPr>
          <w:rFonts w:eastAsia="Times New Roman"/>
          <w:color w:val="auto"/>
          <w:sz w:val="22"/>
          <w:szCs w:val="22"/>
          <w:shd w:val="clear" w:color="auto" w:fill="FFFFFF"/>
        </w:rPr>
      </w:pPr>
      <w:r w:rsidRPr="00515921">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515921" w:rsidRPr="00515921" w:rsidRDefault="00515921" w:rsidP="00515921">
      <w:pPr>
        <w:shd w:val="clear" w:color="auto" w:fill="FFFFFF"/>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515921" w:rsidRPr="00515921" w:rsidRDefault="00515921" w:rsidP="00515921">
      <w:pPr>
        <w:shd w:val="clear" w:color="auto" w:fill="FFFFFF"/>
        <w:spacing w:line="216" w:lineRule="auto"/>
        <w:ind w:firstLine="709"/>
        <w:rPr>
          <w:rFonts w:eastAsia="Times New Roman"/>
          <w:color w:val="auto"/>
          <w:sz w:val="22"/>
          <w:szCs w:val="22"/>
          <w:shd w:val="clear" w:color="auto" w:fill="auto"/>
        </w:rPr>
      </w:pPr>
    </w:p>
    <w:p w:rsidR="00515921" w:rsidRPr="00515921" w:rsidRDefault="00515921" w:rsidP="0051592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15921">
        <w:rPr>
          <w:rFonts w:eastAsia="Times New Roman"/>
          <w:b/>
          <w:color w:val="auto"/>
          <w:sz w:val="22"/>
          <w:szCs w:val="22"/>
          <w:shd w:val="clear" w:color="auto" w:fill="auto"/>
        </w:rPr>
        <w:t>14. ПРОЧИЕ УСЛОВИЯ</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14.1. </w:t>
      </w:r>
      <w:r w:rsidRPr="00515921">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515921" w:rsidRPr="00515921" w:rsidRDefault="00515921" w:rsidP="00515921">
      <w:pPr>
        <w:tabs>
          <w:tab w:val="left" w:pos="709"/>
        </w:tabs>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15921" w:rsidRPr="00515921" w:rsidRDefault="00515921" w:rsidP="00515921">
      <w:pPr>
        <w:suppressAutoHyphens/>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14.4. Неотъемлемой частью настоящего Договора является:</w:t>
      </w:r>
    </w:p>
    <w:p w:rsidR="00515921" w:rsidRPr="00515921" w:rsidRDefault="00515921" w:rsidP="00515921">
      <w:pPr>
        <w:autoSpaceDE w:val="0"/>
        <w:autoSpaceDN w:val="0"/>
        <w:adjustRightInd w:val="0"/>
        <w:ind w:firstLine="709"/>
        <w:rPr>
          <w:rFonts w:eastAsia="Times New Roman"/>
          <w:color w:val="auto"/>
          <w:sz w:val="22"/>
          <w:szCs w:val="22"/>
          <w:shd w:val="clear" w:color="auto" w:fill="auto"/>
        </w:rPr>
      </w:pPr>
      <w:r w:rsidRPr="00515921">
        <w:rPr>
          <w:rFonts w:eastAsia="Times New Roman"/>
          <w:color w:val="auto"/>
          <w:sz w:val="22"/>
          <w:szCs w:val="22"/>
          <w:shd w:val="clear" w:color="auto" w:fill="auto"/>
        </w:rPr>
        <w:t>- Приложение № 1. Спецификация.</w:t>
      </w:r>
    </w:p>
    <w:p w:rsidR="00515921" w:rsidRPr="00515921" w:rsidRDefault="00515921" w:rsidP="00515921">
      <w:pPr>
        <w:tabs>
          <w:tab w:val="left" w:pos="709"/>
        </w:tabs>
        <w:ind w:firstLine="709"/>
        <w:jc w:val="left"/>
        <w:rPr>
          <w:rFonts w:eastAsia="Times New Roman"/>
          <w:color w:val="auto"/>
          <w:sz w:val="22"/>
          <w:szCs w:val="22"/>
          <w:shd w:val="clear" w:color="auto" w:fill="auto"/>
        </w:rPr>
      </w:pPr>
    </w:p>
    <w:p w:rsidR="00515921" w:rsidRPr="00515921" w:rsidRDefault="00515921" w:rsidP="00515921">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515921">
        <w:rPr>
          <w:rFonts w:eastAsia="Calibri"/>
          <w:b/>
          <w:bCs/>
          <w:color w:val="auto"/>
          <w:sz w:val="22"/>
          <w:szCs w:val="22"/>
          <w:shd w:val="clear" w:color="auto" w:fill="auto"/>
          <w:lang w:eastAsia="zh-CN"/>
        </w:rPr>
        <w:t>15. </w:t>
      </w:r>
      <w:r w:rsidR="0055547F" w:rsidRPr="00515921">
        <w:rPr>
          <w:rFonts w:eastAsia="Calibri"/>
          <w:b/>
          <w:bCs/>
          <w:color w:val="auto"/>
          <w:sz w:val="22"/>
          <w:szCs w:val="22"/>
          <w:shd w:val="clear" w:color="auto" w:fill="auto"/>
          <w:lang w:eastAsia="zh-CN"/>
        </w:rPr>
        <w:t>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515921" w:rsidRPr="00515921" w:rsidTr="00687B6D">
        <w:trPr>
          <w:trHeight w:val="4862"/>
        </w:trPr>
        <w:tc>
          <w:tcPr>
            <w:tcW w:w="4961" w:type="dxa"/>
            <w:shd w:val="clear" w:color="auto" w:fill="auto"/>
          </w:tcPr>
          <w:p w:rsidR="00515921" w:rsidRPr="00515921" w:rsidRDefault="00515921" w:rsidP="00515921">
            <w:pPr>
              <w:suppressAutoHyphens/>
              <w:spacing w:line="216" w:lineRule="auto"/>
              <w:ind w:left="459"/>
              <w:jc w:val="left"/>
              <w:rPr>
                <w:rFonts w:eastAsia="Calibri"/>
                <w:b/>
                <w:bCs/>
                <w:color w:val="auto"/>
                <w:sz w:val="22"/>
                <w:szCs w:val="22"/>
                <w:shd w:val="clear" w:color="auto" w:fill="auto"/>
                <w:lang w:eastAsia="zh-CN"/>
              </w:rPr>
            </w:pPr>
            <w:r w:rsidRPr="00515921">
              <w:rPr>
                <w:rFonts w:eastAsia="Calibri"/>
                <w:b/>
                <w:bCs/>
                <w:color w:val="auto"/>
                <w:sz w:val="22"/>
                <w:szCs w:val="22"/>
                <w:shd w:val="clear" w:color="auto" w:fill="auto"/>
                <w:lang w:eastAsia="zh-CN"/>
              </w:rPr>
              <w:t>Заказчик:</w:t>
            </w:r>
          </w:p>
          <w:p w:rsidR="00515921" w:rsidRPr="00515921" w:rsidRDefault="00515921" w:rsidP="00515921">
            <w:pPr>
              <w:suppressAutoHyphens/>
              <w:spacing w:line="216" w:lineRule="auto"/>
              <w:ind w:left="459"/>
              <w:jc w:val="left"/>
              <w:rPr>
                <w:rFonts w:eastAsia="Calibri"/>
                <w:b/>
                <w:bCs/>
                <w:color w:val="auto"/>
                <w:sz w:val="22"/>
                <w:szCs w:val="22"/>
                <w:shd w:val="clear" w:color="auto" w:fill="auto"/>
                <w:lang w:eastAsia="zh-CN"/>
              </w:rPr>
            </w:pPr>
          </w:p>
          <w:p w:rsidR="00515921" w:rsidRPr="00515921" w:rsidRDefault="00515921" w:rsidP="00515921">
            <w:pPr>
              <w:suppressAutoHyphens/>
              <w:spacing w:line="216" w:lineRule="auto"/>
              <w:ind w:firstLine="425"/>
              <w:jc w:val="left"/>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 xml:space="preserve">МУП «Водоканал» </w:t>
            </w:r>
          </w:p>
          <w:p w:rsidR="00515921" w:rsidRPr="00515921" w:rsidRDefault="00515921" w:rsidP="00515921">
            <w:pPr>
              <w:suppressAutoHyphens/>
              <w:spacing w:line="216" w:lineRule="auto"/>
              <w:ind w:firstLine="425"/>
              <w:jc w:val="left"/>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 xml:space="preserve">ИНН/КПП:1215020390/121501001 </w:t>
            </w:r>
          </w:p>
          <w:p w:rsidR="00515921" w:rsidRPr="00515921" w:rsidRDefault="00515921" w:rsidP="00515921">
            <w:pPr>
              <w:suppressAutoHyphens/>
              <w:spacing w:line="216" w:lineRule="auto"/>
              <w:ind w:firstLine="425"/>
              <w:jc w:val="left"/>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Адрес:424039, Республика Марий Эл,</w:t>
            </w:r>
          </w:p>
          <w:p w:rsidR="00515921" w:rsidRPr="00515921" w:rsidRDefault="00515921" w:rsidP="00515921">
            <w:pPr>
              <w:suppressAutoHyphens/>
              <w:spacing w:line="216" w:lineRule="auto"/>
              <w:ind w:firstLine="425"/>
              <w:jc w:val="left"/>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 xml:space="preserve">г. Йошкар-Ола, ул. Дружбы, д.2 </w:t>
            </w:r>
          </w:p>
          <w:p w:rsidR="00515921" w:rsidRPr="00515921" w:rsidRDefault="00515921" w:rsidP="00515921">
            <w:pPr>
              <w:suppressAutoHyphens/>
              <w:spacing w:line="216" w:lineRule="auto"/>
              <w:ind w:firstLine="425"/>
              <w:jc w:val="left"/>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 xml:space="preserve">р/с </w:t>
            </w:r>
            <w:r w:rsidRPr="00515921">
              <w:rPr>
                <w:rFonts w:eastAsia="Times New Roman"/>
                <w:color w:val="auto"/>
                <w:sz w:val="22"/>
                <w:szCs w:val="22"/>
                <w:shd w:val="clear" w:color="auto" w:fill="auto"/>
              </w:rPr>
              <w:t>40702810300000050227</w:t>
            </w:r>
          </w:p>
          <w:p w:rsidR="00515921" w:rsidRPr="00515921" w:rsidRDefault="00515921" w:rsidP="00515921">
            <w:pPr>
              <w:suppressAutoHyphens/>
              <w:spacing w:line="216" w:lineRule="auto"/>
              <w:ind w:firstLine="425"/>
              <w:jc w:val="left"/>
              <w:rPr>
                <w:rFonts w:eastAsia="Times New Roman"/>
                <w:color w:val="auto"/>
                <w:sz w:val="22"/>
                <w:szCs w:val="22"/>
                <w:shd w:val="clear" w:color="auto" w:fill="auto"/>
                <w:lang w:eastAsia="zh-CN"/>
              </w:rPr>
            </w:pPr>
            <w:r w:rsidRPr="00515921">
              <w:rPr>
                <w:rFonts w:eastAsia="Times New Roman"/>
                <w:color w:val="auto"/>
                <w:sz w:val="22"/>
                <w:szCs w:val="22"/>
                <w:shd w:val="clear" w:color="auto" w:fill="auto"/>
                <w:lang w:eastAsia="zh-CN"/>
              </w:rPr>
              <w:t>Банк ГПБ (АО)</w:t>
            </w:r>
          </w:p>
          <w:p w:rsidR="00515921" w:rsidRPr="00515921" w:rsidRDefault="00515921" w:rsidP="00515921">
            <w:pPr>
              <w:autoSpaceDE w:val="0"/>
              <w:autoSpaceDN w:val="0"/>
              <w:adjustRightInd w:val="0"/>
              <w:rPr>
                <w:rFonts w:eastAsia="Calibri"/>
                <w:color w:val="auto"/>
                <w:spacing w:val="-3"/>
                <w:sz w:val="22"/>
                <w:szCs w:val="22"/>
                <w:shd w:val="clear" w:color="auto" w:fill="auto"/>
                <w:lang w:eastAsia="zh-CN"/>
              </w:rPr>
            </w:pPr>
            <w:r w:rsidRPr="00515921">
              <w:rPr>
                <w:rFonts w:eastAsia="Calibri"/>
                <w:color w:val="auto"/>
                <w:spacing w:val="-3"/>
                <w:sz w:val="22"/>
                <w:szCs w:val="22"/>
                <w:shd w:val="clear" w:color="auto" w:fill="auto"/>
                <w:lang w:eastAsia="zh-CN"/>
              </w:rPr>
              <w:t xml:space="preserve">БИК </w:t>
            </w:r>
            <w:r w:rsidRPr="00515921">
              <w:rPr>
                <w:rFonts w:eastAsia="Times New Roman"/>
                <w:color w:val="auto"/>
                <w:sz w:val="22"/>
                <w:szCs w:val="22"/>
                <w:shd w:val="clear" w:color="auto" w:fill="auto"/>
              </w:rPr>
              <w:t>044525823</w:t>
            </w:r>
            <w:r w:rsidRPr="00515921">
              <w:rPr>
                <w:rFonts w:eastAsia="Calibri"/>
                <w:color w:val="auto"/>
                <w:spacing w:val="-3"/>
                <w:sz w:val="22"/>
                <w:szCs w:val="22"/>
                <w:shd w:val="clear" w:color="auto" w:fill="auto"/>
                <w:lang w:eastAsia="zh-CN"/>
              </w:rPr>
              <w:t>,</w:t>
            </w:r>
          </w:p>
          <w:p w:rsidR="00515921" w:rsidRPr="00515921" w:rsidRDefault="00515921" w:rsidP="00515921">
            <w:pPr>
              <w:suppressAutoHyphens/>
              <w:spacing w:line="216" w:lineRule="auto"/>
              <w:ind w:firstLine="425"/>
              <w:jc w:val="left"/>
              <w:rPr>
                <w:rFonts w:eastAsia="Times New Roman"/>
                <w:color w:val="auto"/>
                <w:sz w:val="22"/>
                <w:szCs w:val="22"/>
                <w:shd w:val="clear" w:color="auto" w:fill="auto"/>
              </w:rPr>
            </w:pPr>
            <w:r w:rsidRPr="00515921">
              <w:rPr>
                <w:rFonts w:eastAsia="Calibri"/>
                <w:color w:val="auto"/>
                <w:spacing w:val="-3"/>
                <w:sz w:val="22"/>
                <w:szCs w:val="22"/>
                <w:shd w:val="clear" w:color="auto" w:fill="auto"/>
                <w:lang w:eastAsia="zh-CN"/>
              </w:rPr>
              <w:t xml:space="preserve">к/с </w:t>
            </w:r>
            <w:r w:rsidRPr="00515921">
              <w:rPr>
                <w:rFonts w:eastAsia="Times New Roman"/>
                <w:color w:val="auto"/>
                <w:sz w:val="22"/>
                <w:szCs w:val="22"/>
                <w:shd w:val="clear" w:color="auto" w:fill="auto"/>
              </w:rPr>
              <w:t>30101810200000000823</w:t>
            </w:r>
          </w:p>
          <w:p w:rsidR="00515921" w:rsidRPr="00515921" w:rsidRDefault="00515921" w:rsidP="00515921">
            <w:pPr>
              <w:suppressAutoHyphens/>
              <w:spacing w:line="216" w:lineRule="auto"/>
              <w:ind w:firstLine="425"/>
              <w:jc w:val="left"/>
              <w:rPr>
                <w:rFonts w:eastAsia="Calibri"/>
                <w:color w:val="000000"/>
                <w:sz w:val="22"/>
                <w:szCs w:val="22"/>
                <w:shd w:val="clear" w:color="auto" w:fill="auto"/>
                <w:lang w:eastAsia="zh-CN"/>
              </w:rPr>
            </w:pPr>
            <w:r w:rsidRPr="00515921">
              <w:rPr>
                <w:rFonts w:eastAsia="Calibri"/>
                <w:color w:val="000000"/>
                <w:sz w:val="22"/>
                <w:szCs w:val="22"/>
                <w:shd w:val="clear" w:color="auto" w:fill="auto"/>
                <w:lang w:eastAsia="zh-CN"/>
              </w:rPr>
              <w:t>ОКПО 03220481,</w:t>
            </w:r>
          </w:p>
          <w:p w:rsidR="00515921" w:rsidRPr="00515921" w:rsidRDefault="00515921" w:rsidP="00515921">
            <w:pPr>
              <w:suppressAutoHyphens/>
              <w:spacing w:line="216" w:lineRule="auto"/>
              <w:ind w:firstLine="425"/>
              <w:jc w:val="left"/>
              <w:rPr>
                <w:rFonts w:eastAsia="Calibri"/>
                <w:color w:val="000000"/>
                <w:sz w:val="22"/>
                <w:szCs w:val="22"/>
                <w:shd w:val="clear" w:color="auto" w:fill="auto"/>
                <w:lang w:eastAsia="zh-CN"/>
              </w:rPr>
            </w:pPr>
            <w:r w:rsidRPr="00515921">
              <w:rPr>
                <w:rFonts w:eastAsia="Calibri"/>
                <w:color w:val="000000"/>
                <w:sz w:val="22"/>
                <w:szCs w:val="22"/>
                <w:shd w:val="clear" w:color="auto" w:fill="auto"/>
                <w:lang w:eastAsia="zh-CN"/>
              </w:rPr>
              <w:t>Тел. (8362) 42-77-04</w:t>
            </w:r>
          </w:p>
          <w:p w:rsidR="00515921" w:rsidRPr="00515921" w:rsidRDefault="00515921" w:rsidP="00515921">
            <w:pPr>
              <w:suppressAutoHyphens/>
              <w:spacing w:line="216" w:lineRule="auto"/>
              <w:ind w:firstLine="425"/>
              <w:jc w:val="left"/>
              <w:rPr>
                <w:rFonts w:eastAsia="Calibri"/>
                <w:color w:val="000000"/>
                <w:sz w:val="22"/>
                <w:szCs w:val="22"/>
                <w:shd w:val="clear" w:color="auto" w:fill="auto"/>
                <w:lang w:val="en-US" w:eastAsia="zh-CN"/>
              </w:rPr>
            </w:pPr>
            <w:r w:rsidRPr="00515921">
              <w:rPr>
                <w:rFonts w:eastAsia="Calibri"/>
                <w:color w:val="000000"/>
                <w:sz w:val="22"/>
                <w:szCs w:val="22"/>
                <w:shd w:val="clear" w:color="auto" w:fill="auto"/>
                <w:lang w:val="en-US" w:eastAsia="zh-CN"/>
              </w:rPr>
              <w:t>E-mail: snab424039@yandex.ru</w:t>
            </w:r>
          </w:p>
          <w:p w:rsidR="00515921" w:rsidRPr="00515921" w:rsidRDefault="00515921" w:rsidP="00515921">
            <w:pPr>
              <w:suppressAutoHyphens/>
              <w:spacing w:line="216" w:lineRule="auto"/>
              <w:ind w:firstLine="425"/>
              <w:jc w:val="left"/>
              <w:rPr>
                <w:rFonts w:eastAsia="Calibri"/>
                <w:color w:val="000000"/>
                <w:sz w:val="22"/>
                <w:szCs w:val="22"/>
                <w:shd w:val="clear" w:color="auto" w:fill="auto"/>
                <w:lang w:val="en-US" w:eastAsia="zh-CN"/>
              </w:rPr>
            </w:pPr>
          </w:p>
          <w:p w:rsidR="00515921" w:rsidRPr="00515921" w:rsidRDefault="00515921" w:rsidP="00515921">
            <w:pPr>
              <w:suppressAutoHyphens/>
              <w:spacing w:line="216" w:lineRule="auto"/>
              <w:ind w:firstLine="425"/>
              <w:jc w:val="left"/>
              <w:rPr>
                <w:rFonts w:eastAsia="Calibri"/>
                <w:color w:val="000000"/>
                <w:sz w:val="22"/>
                <w:szCs w:val="22"/>
                <w:shd w:val="clear" w:color="auto" w:fill="auto"/>
                <w:lang w:val="en-US" w:eastAsia="zh-CN"/>
              </w:rPr>
            </w:pPr>
          </w:p>
          <w:p w:rsidR="00515921" w:rsidRPr="00515921" w:rsidRDefault="00515921" w:rsidP="00515921">
            <w:pPr>
              <w:suppressAutoHyphens/>
              <w:spacing w:line="216" w:lineRule="auto"/>
              <w:ind w:left="459"/>
              <w:jc w:val="left"/>
              <w:rPr>
                <w:rFonts w:eastAsia="Times New Roman"/>
                <w:b/>
                <w:bCs/>
                <w:color w:val="auto"/>
                <w:sz w:val="22"/>
                <w:szCs w:val="22"/>
                <w:shd w:val="clear" w:color="auto" w:fill="auto"/>
                <w:lang w:val="en-US" w:eastAsia="zh-CN"/>
              </w:rPr>
            </w:pPr>
            <w:r w:rsidRPr="00515921">
              <w:rPr>
                <w:rFonts w:eastAsia="Calibri"/>
                <w:color w:val="000000"/>
                <w:sz w:val="22"/>
                <w:szCs w:val="22"/>
                <w:shd w:val="clear" w:color="auto" w:fill="auto"/>
                <w:lang w:val="en-US" w:eastAsia="zh-CN"/>
              </w:rPr>
              <w:t>____________________ / _____________</w:t>
            </w: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p>
        </w:tc>
        <w:tc>
          <w:tcPr>
            <w:tcW w:w="4786" w:type="dxa"/>
            <w:shd w:val="clear" w:color="auto" w:fill="auto"/>
          </w:tcPr>
          <w:p w:rsidR="00515921" w:rsidRPr="00515921" w:rsidRDefault="00515921" w:rsidP="00515921">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515921">
              <w:rPr>
                <w:rFonts w:eastAsia="Arial"/>
                <w:b/>
                <w:bCs/>
                <w:color w:val="auto"/>
                <w:sz w:val="22"/>
                <w:szCs w:val="22"/>
                <w:shd w:val="clear" w:color="auto" w:fill="auto"/>
                <w:lang w:eastAsia="zh-CN"/>
              </w:rPr>
              <w:t>Поставщик:</w:t>
            </w:r>
          </w:p>
          <w:p w:rsidR="00515921" w:rsidRPr="00515921" w:rsidRDefault="00515921" w:rsidP="00515921">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515921">
              <w:rPr>
                <w:rFonts w:eastAsia="Arial"/>
                <w:bCs/>
                <w:color w:val="auto"/>
                <w:sz w:val="22"/>
                <w:szCs w:val="22"/>
                <w:shd w:val="clear" w:color="auto" w:fill="auto"/>
                <w:lang w:eastAsia="zh-CN"/>
              </w:rPr>
              <w:t xml:space="preserve">_________________ </w:t>
            </w:r>
            <w:r w:rsidRPr="00515921">
              <w:rPr>
                <w:rFonts w:eastAsia="Arial"/>
                <w:b/>
                <w:bCs/>
                <w:color w:val="auto"/>
                <w:sz w:val="22"/>
                <w:szCs w:val="22"/>
                <w:shd w:val="clear" w:color="auto" w:fill="auto"/>
                <w:lang w:eastAsia="zh-CN"/>
              </w:rPr>
              <w:t>/</w:t>
            </w:r>
            <w:r w:rsidRPr="00515921">
              <w:rPr>
                <w:rFonts w:eastAsia="Arial"/>
                <w:bCs/>
                <w:color w:val="auto"/>
                <w:sz w:val="22"/>
                <w:szCs w:val="22"/>
                <w:shd w:val="clear" w:color="auto" w:fill="auto"/>
                <w:lang w:eastAsia="zh-CN"/>
              </w:rPr>
              <w:t>________________</w:t>
            </w: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p>
        </w:tc>
      </w:tr>
    </w:tbl>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p>
    <w:p w:rsidR="00515921" w:rsidRPr="00515921" w:rsidRDefault="00515921" w:rsidP="00515921">
      <w:pPr>
        <w:ind w:left="1276" w:firstLine="5954"/>
        <w:rPr>
          <w:rFonts w:eastAsia="Times New Roman"/>
          <w:color w:val="auto"/>
          <w:sz w:val="22"/>
          <w:szCs w:val="22"/>
          <w:shd w:val="clear" w:color="auto" w:fill="auto"/>
        </w:rPr>
      </w:pPr>
      <w:r w:rsidRPr="00515921">
        <w:rPr>
          <w:rFonts w:eastAsia="Times New Roman"/>
          <w:color w:val="auto"/>
          <w:sz w:val="22"/>
          <w:szCs w:val="22"/>
          <w:shd w:val="clear" w:color="auto" w:fill="auto"/>
        </w:rPr>
        <w:t>Приложение</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 1</w:t>
      </w:r>
    </w:p>
    <w:p w:rsidR="00515921" w:rsidRPr="00515921" w:rsidRDefault="00515921" w:rsidP="00515921">
      <w:pPr>
        <w:ind w:left="1276" w:firstLine="5954"/>
        <w:rPr>
          <w:rFonts w:eastAsia="Times New Roman"/>
          <w:color w:val="auto"/>
          <w:sz w:val="22"/>
          <w:szCs w:val="22"/>
          <w:shd w:val="clear" w:color="auto" w:fill="auto"/>
        </w:rPr>
      </w:pPr>
      <w:r w:rsidRPr="00515921">
        <w:rPr>
          <w:rFonts w:eastAsia="Times New Roman"/>
          <w:color w:val="auto"/>
          <w:sz w:val="22"/>
          <w:szCs w:val="22"/>
          <w:shd w:val="clear" w:color="auto" w:fill="auto"/>
        </w:rPr>
        <w:t>к</w:t>
      </w:r>
      <w:r w:rsidR="0055547F">
        <w:rPr>
          <w:rFonts w:eastAsia="Times New Roman"/>
          <w:color w:val="auto"/>
          <w:sz w:val="22"/>
          <w:szCs w:val="22"/>
          <w:shd w:val="clear" w:color="auto" w:fill="auto"/>
        </w:rPr>
        <w:t xml:space="preserve"> </w:t>
      </w:r>
      <w:r w:rsidRPr="00515921">
        <w:rPr>
          <w:rFonts w:eastAsia="Times New Roman"/>
          <w:color w:val="auto"/>
          <w:sz w:val="22"/>
          <w:szCs w:val="22"/>
          <w:shd w:val="clear" w:color="auto" w:fill="auto"/>
        </w:rPr>
        <w:t>Договору</w:t>
      </w:r>
    </w:p>
    <w:p w:rsidR="00515921" w:rsidRPr="00515921" w:rsidRDefault="00515921" w:rsidP="00515921">
      <w:pPr>
        <w:ind w:left="1276" w:firstLine="5954"/>
        <w:rPr>
          <w:rFonts w:eastAsia="Times New Roman"/>
          <w:color w:val="auto"/>
          <w:sz w:val="22"/>
          <w:szCs w:val="22"/>
          <w:shd w:val="clear" w:color="auto" w:fill="auto"/>
        </w:rPr>
      </w:pPr>
      <w:r w:rsidRPr="00515921">
        <w:rPr>
          <w:rFonts w:eastAsia="Times New Roman"/>
          <w:color w:val="auto"/>
          <w:sz w:val="22"/>
          <w:szCs w:val="22"/>
          <w:shd w:val="clear" w:color="auto" w:fill="auto"/>
        </w:rPr>
        <w:t>на поставку пневматических</w:t>
      </w:r>
    </w:p>
    <w:p w:rsidR="00515921" w:rsidRPr="00515921" w:rsidRDefault="00515921" w:rsidP="00515921">
      <w:pPr>
        <w:ind w:left="1276" w:firstLine="5954"/>
        <w:rPr>
          <w:rFonts w:eastAsia="Times New Roman"/>
          <w:color w:val="auto"/>
          <w:sz w:val="22"/>
          <w:szCs w:val="22"/>
          <w:shd w:val="clear" w:color="auto" w:fill="auto"/>
        </w:rPr>
      </w:pPr>
      <w:r w:rsidRPr="00515921">
        <w:rPr>
          <w:rFonts w:eastAsia="Times New Roman"/>
          <w:color w:val="auto"/>
          <w:sz w:val="22"/>
          <w:szCs w:val="22"/>
          <w:shd w:val="clear" w:color="auto" w:fill="auto"/>
        </w:rPr>
        <w:t>заглушек</w:t>
      </w:r>
    </w:p>
    <w:p w:rsidR="00515921" w:rsidRPr="00515921" w:rsidRDefault="00515921" w:rsidP="00515921">
      <w:pPr>
        <w:ind w:left="1276" w:firstLine="5954"/>
        <w:rPr>
          <w:rFonts w:eastAsia="Times New Roman"/>
          <w:color w:val="auto"/>
          <w:sz w:val="22"/>
          <w:szCs w:val="22"/>
          <w:shd w:val="clear" w:color="auto" w:fill="auto"/>
        </w:rPr>
      </w:pPr>
      <w:r w:rsidRPr="00515921">
        <w:rPr>
          <w:rFonts w:eastAsia="Times New Roman"/>
          <w:color w:val="auto"/>
          <w:sz w:val="22"/>
          <w:szCs w:val="22"/>
          <w:shd w:val="clear" w:color="auto" w:fill="auto"/>
        </w:rPr>
        <w:t>№________от__________2023 г.</w:t>
      </w:r>
    </w:p>
    <w:p w:rsidR="00515921" w:rsidRPr="00515921" w:rsidRDefault="00515921" w:rsidP="00515921">
      <w:pPr>
        <w:ind w:left="1276" w:firstLine="8363"/>
        <w:rPr>
          <w:rFonts w:eastAsia="Times New Roman"/>
          <w:color w:val="auto"/>
          <w:sz w:val="20"/>
          <w:szCs w:val="20"/>
          <w:shd w:val="clear" w:color="auto" w:fill="auto"/>
        </w:rPr>
      </w:pPr>
    </w:p>
    <w:p w:rsidR="00515921" w:rsidRPr="00515921" w:rsidRDefault="00515921" w:rsidP="00515921">
      <w:pPr>
        <w:spacing w:line="216" w:lineRule="auto"/>
        <w:jc w:val="center"/>
        <w:rPr>
          <w:rFonts w:eastAsia="Times New Roman"/>
          <w:color w:val="auto"/>
          <w:sz w:val="22"/>
          <w:szCs w:val="22"/>
          <w:shd w:val="clear" w:color="auto" w:fill="auto"/>
        </w:rPr>
      </w:pPr>
      <w:r w:rsidRPr="00515921">
        <w:rPr>
          <w:rFonts w:eastAsia="Times New Roman"/>
          <w:b/>
          <w:color w:val="auto"/>
          <w:sz w:val="22"/>
          <w:szCs w:val="22"/>
          <w:shd w:val="clear" w:color="auto" w:fill="auto"/>
        </w:rPr>
        <w:t xml:space="preserve">Спецификация </w:t>
      </w:r>
    </w:p>
    <w:p w:rsidR="00515921" w:rsidRPr="00515921" w:rsidRDefault="00515921" w:rsidP="00515921">
      <w:pPr>
        <w:shd w:val="clear" w:color="auto" w:fill="FFFFFF"/>
        <w:spacing w:line="216" w:lineRule="auto"/>
        <w:ind w:left="851" w:firstLine="425"/>
        <w:jc w:val="right"/>
        <w:rPr>
          <w:rFonts w:eastAsia="Times New Roman"/>
          <w:color w:val="auto"/>
          <w:sz w:val="22"/>
          <w:szCs w:val="22"/>
          <w:shd w:val="clear" w:color="auto" w:fill="auto"/>
        </w:rPr>
      </w:pPr>
    </w:p>
    <w:p w:rsidR="00515921" w:rsidRPr="00515921" w:rsidRDefault="00515921" w:rsidP="00515921">
      <w:pPr>
        <w:spacing w:line="216" w:lineRule="auto"/>
        <w:ind w:left="851" w:firstLine="425"/>
        <w:jc w:val="center"/>
        <w:rPr>
          <w:rFonts w:eastAsia="Times New Roman"/>
          <w:b/>
          <w:color w:val="auto"/>
          <w:sz w:val="28"/>
          <w:szCs w:val="28"/>
          <w:shd w:val="clear" w:color="auto" w:fill="auto"/>
        </w:rPr>
      </w:pPr>
    </w:p>
    <w:tbl>
      <w:tblPr>
        <w:tblW w:w="10777" w:type="dxa"/>
        <w:tblInd w:w="-20" w:type="dxa"/>
        <w:tblLayout w:type="fixed"/>
        <w:tblLook w:val="0000"/>
      </w:tblPr>
      <w:tblGrid>
        <w:gridCol w:w="106"/>
        <w:gridCol w:w="460"/>
        <w:gridCol w:w="249"/>
        <w:gridCol w:w="627"/>
        <w:gridCol w:w="2669"/>
        <w:gridCol w:w="957"/>
        <w:gridCol w:w="1883"/>
        <w:gridCol w:w="1377"/>
        <w:gridCol w:w="1134"/>
        <w:gridCol w:w="1185"/>
        <w:gridCol w:w="130"/>
      </w:tblGrid>
      <w:tr w:rsidR="00515921" w:rsidRPr="00515921" w:rsidTr="00687B6D">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Состав и характеристики товара (потребительские, качественные, технические)</w:t>
            </w:r>
          </w:p>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Страна происхождения.</w:t>
            </w:r>
          </w:p>
        </w:tc>
        <w:tc>
          <w:tcPr>
            <w:tcW w:w="1377" w:type="dxa"/>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Объем поставки(шт.)</w:t>
            </w:r>
          </w:p>
        </w:tc>
        <w:tc>
          <w:tcPr>
            <w:tcW w:w="1134" w:type="dxa"/>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Цена за 1 шт., руб. (с НДС при наличии)</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15921" w:rsidRPr="00515921" w:rsidRDefault="00515921" w:rsidP="00515921">
            <w:pPr>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Общая сумма </w:t>
            </w:r>
          </w:p>
          <w:p w:rsidR="00515921" w:rsidRPr="00515921" w:rsidRDefault="00515921" w:rsidP="00515921">
            <w:pPr>
              <w:spacing w:line="216" w:lineRule="auto"/>
              <w:jc w:val="center"/>
              <w:rPr>
                <w:rFonts w:eastAsia="Times New Roman"/>
                <w:color w:val="auto"/>
                <w:sz w:val="22"/>
                <w:szCs w:val="22"/>
                <w:shd w:val="clear" w:color="auto" w:fill="auto"/>
              </w:rPr>
            </w:pPr>
            <w:r w:rsidRPr="00515921">
              <w:rPr>
                <w:rFonts w:eastAsia="Times New Roman"/>
                <w:color w:val="auto"/>
                <w:sz w:val="22"/>
                <w:szCs w:val="22"/>
                <w:shd w:val="clear" w:color="auto" w:fill="auto"/>
              </w:rPr>
              <w:t xml:space="preserve">руб. </w:t>
            </w:r>
          </w:p>
          <w:p w:rsidR="00515921" w:rsidRPr="00515921" w:rsidRDefault="00515921" w:rsidP="00515921">
            <w:pPr>
              <w:spacing w:line="216" w:lineRule="auto"/>
              <w:jc w:val="center"/>
              <w:rPr>
                <w:rFonts w:eastAsia="Times New Roman"/>
                <w:color w:val="auto"/>
                <w:shd w:val="clear" w:color="auto" w:fill="auto"/>
              </w:rPr>
            </w:pPr>
            <w:r w:rsidRPr="00515921">
              <w:rPr>
                <w:rFonts w:eastAsia="Times New Roman"/>
                <w:color w:val="auto"/>
                <w:sz w:val="22"/>
                <w:szCs w:val="22"/>
                <w:shd w:val="clear" w:color="auto" w:fill="auto"/>
              </w:rPr>
              <w:t>(с НДС при наличии</w:t>
            </w:r>
            <w:bookmarkStart w:id="11" w:name="_GoBack"/>
            <w:bookmarkEnd w:id="11"/>
            <w:r w:rsidRPr="00515921">
              <w:rPr>
                <w:rFonts w:eastAsia="Times New Roman"/>
                <w:color w:val="auto"/>
                <w:sz w:val="22"/>
                <w:szCs w:val="22"/>
                <w:shd w:val="clear" w:color="auto" w:fill="auto"/>
              </w:rPr>
              <w:t>)</w:t>
            </w:r>
          </w:p>
        </w:tc>
      </w:tr>
      <w:tr w:rsidR="00515921" w:rsidRPr="00515921" w:rsidTr="00687B6D">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vAlign w:val="center"/>
          </w:tcPr>
          <w:p w:rsidR="00515921" w:rsidRPr="00515921" w:rsidRDefault="00515921" w:rsidP="00515921">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rsidR="00515921" w:rsidRPr="00515921" w:rsidRDefault="00515921" w:rsidP="00515921">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rsidR="00515921" w:rsidRPr="00515921" w:rsidRDefault="00515921" w:rsidP="00515921">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rsidR="00515921" w:rsidRPr="00515921" w:rsidRDefault="00515921" w:rsidP="00515921">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515921" w:rsidRPr="00515921" w:rsidRDefault="00515921" w:rsidP="00515921">
            <w:pPr>
              <w:jc w:val="center"/>
              <w:rPr>
                <w:rFonts w:eastAsia="Times New Roman"/>
                <w:color w:val="000000"/>
                <w:sz w:val="28"/>
                <w:szCs w:val="28"/>
                <w:shd w:val="clear" w:color="auto" w:fill="auto"/>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5921" w:rsidRPr="00515921" w:rsidRDefault="00515921" w:rsidP="00515921">
            <w:pPr>
              <w:jc w:val="center"/>
              <w:rPr>
                <w:rFonts w:eastAsia="Times New Roman"/>
                <w:color w:val="000000"/>
                <w:shd w:val="clear" w:color="auto" w:fill="auto"/>
              </w:rPr>
            </w:pPr>
          </w:p>
        </w:tc>
      </w:tr>
      <w:tr w:rsidR="00515921" w:rsidRPr="00515921" w:rsidTr="00687B6D">
        <w:trPr>
          <w:gridBefore w:val="3"/>
          <w:gridAfter w:val="1"/>
          <w:wBefore w:w="815" w:type="dxa"/>
          <w:wAfter w:w="130" w:type="dxa"/>
        </w:trPr>
        <w:tc>
          <w:tcPr>
            <w:tcW w:w="983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15921" w:rsidRPr="00515921" w:rsidRDefault="00515921" w:rsidP="00515921">
            <w:pPr>
              <w:jc w:val="left"/>
              <w:rPr>
                <w:rFonts w:eastAsia="Times New Roman"/>
                <w:color w:val="000000"/>
                <w:shd w:val="clear" w:color="auto" w:fill="auto"/>
              </w:rPr>
            </w:pPr>
            <w:r w:rsidRPr="00515921">
              <w:rPr>
                <w:rFonts w:eastAsia="Times New Roman"/>
                <w:color w:val="000000"/>
                <w:shd w:val="clear" w:color="auto" w:fill="auto"/>
              </w:rPr>
              <w:t>Итого:</w:t>
            </w:r>
          </w:p>
        </w:tc>
      </w:tr>
      <w:tr w:rsidR="00515921" w:rsidRPr="00515921" w:rsidTr="00687B6D">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515921" w:rsidRPr="00515921" w:rsidRDefault="00515921" w:rsidP="00515921">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515921" w:rsidRPr="00515921" w:rsidRDefault="00515921" w:rsidP="00515921">
            <w:pPr>
              <w:ind w:right="-185" w:firstLine="709"/>
              <w:jc w:val="left"/>
              <w:rPr>
                <w:rFonts w:eastAsia="Times New Roman"/>
                <w:color w:val="000000"/>
                <w:sz w:val="32"/>
                <w:szCs w:val="32"/>
                <w:shd w:val="clear" w:color="auto" w:fill="auto"/>
              </w:rPr>
            </w:pPr>
          </w:p>
        </w:tc>
      </w:tr>
      <w:tr w:rsidR="00515921" w:rsidRPr="00515921" w:rsidTr="00687B6D">
        <w:tblPrEx>
          <w:tblLook w:val="01E0"/>
        </w:tblPrEx>
        <w:trPr>
          <w:gridAfter w:val="1"/>
          <w:wAfter w:w="130" w:type="dxa"/>
          <w:trHeight w:val="522"/>
        </w:trPr>
        <w:tc>
          <w:tcPr>
            <w:tcW w:w="5068" w:type="dxa"/>
            <w:gridSpan w:val="6"/>
          </w:tcPr>
          <w:p w:rsidR="00515921" w:rsidRPr="00515921" w:rsidRDefault="00515921" w:rsidP="00515921">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515921" w:rsidRPr="00515921" w:rsidRDefault="00515921" w:rsidP="00515921">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515921" w:rsidRPr="00515921" w:rsidRDefault="00515921" w:rsidP="00515921">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Заказчик:</w:t>
            </w:r>
          </w:p>
        </w:tc>
        <w:tc>
          <w:tcPr>
            <w:tcW w:w="5579" w:type="dxa"/>
            <w:gridSpan w:val="4"/>
          </w:tcPr>
          <w:p w:rsidR="00515921" w:rsidRPr="00515921" w:rsidRDefault="00515921" w:rsidP="00515921">
            <w:pPr>
              <w:ind w:firstLine="709"/>
              <w:jc w:val="left"/>
              <w:rPr>
                <w:rFonts w:eastAsia="Times New Roman"/>
                <w:b/>
                <w:bCs/>
                <w:color w:val="auto"/>
                <w:sz w:val="22"/>
                <w:szCs w:val="22"/>
                <w:shd w:val="clear" w:color="auto" w:fill="auto"/>
                <w:lang w:eastAsia="en-US"/>
              </w:rPr>
            </w:pPr>
          </w:p>
          <w:p w:rsidR="00515921" w:rsidRPr="00515921" w:rsidRDefault="00515921" w:rsidP="00515921">
            <w:pPr>
              <w:ind w:firstLine="709"/>
              <w:jc w:val="center"/>
              <w:rPr>
                <w:rFonts w:eastAsia="Times New Roman"/>
                <w:b/>
                <w:bCs/>
                <w:color w:val="auto"/>
                <w:sz w:val="22"/>
                <w:szCs w:val="22"/>
                <w:shd w:val="clear" w:color="auto" w:fill="auto"/>
              </w:rPr>
            </w:pPr>
          </w:p>
          <w:p w:rsidR="00515921" w:rsidRPr="00515921" w:rsidRDefault="00515921" w:rsidP="00515921">
            <w:pPr>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 xml:space="preserve">                  Поставщик:</w:t>
            </w:r>
          </w:p>
        </w:tc>
      </w:tr>
    </w:tbl>
    <w:p w:rsidR="00515921" w:rsidRPr="00515921" w:rsidRDefault="00515921" w:rsidP="00515921">
      <w:pPr>
        <w:widowControl w:val="0"/>
        <w:spacing w:line="216" w:lineRule="auto"/>
        <w:ind w:left="851" w:firstLine="425"/>
        <w:jc w:val="center"/>
        <w:rPr>
          <w:rFonts w:eastAsia="Times New Roman"/>
          <w:b/>
          <w:sz w:val="22"/>
          <w:szCs w:val="22"/>
          <w:shd w:val="clear" w:color="auto" w:fill="auto"/>
          <w:lang w:eastAsia="ar-SA"/>
        </w:rPr>
      </w:pPr>
    </w:p>
    <w:p w:rsidR="00515921" w:rsidRPr="00515921" w:rsidRDefault="00515921" w:rsidP="00515921">
      <w:pPr>
        <w:spacing w:line="216" w:lineRule="auto"/>
        <w:ind w:left="459"/>
        <w:jc w:val="left"/>
        <w:rPr>
          <w:rFonts w:eastAsia="Times New Roman"/>
          <w:b/>
          <w:bCs/>
          <w:color w:val="auto"/>
          <w:sz w:val="22"/>
          <w:szCs w:val="22"/>
          <w:shd w:val="clear" w:color="auto" w:fill="auto"/>
        </w:rPr>
      </w:pPr>
      <w:r w:rsidRPr="00515921">
        <w:rPr>
          <w:rFonts w:eastAsia="Times New Roman"/>
          <w:color w:val="000000"/>
          <w:sz w:val="22"/>
          <w:szCs w:val="22"/>
          <w:shd w:val="clear" w:color="auto" w:fill="auto"/>
        </w:rPr>
        <w:t xml:space="preserve">    ____________________ / ____________/                              _________________/_____________/</w:t>
      </w: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t>М.П.</w:t>
      </w:r>
    </w:p>
    <w:p w:rsidR="00515921" w:rsidRPr="00515921" w:rsidRDefault="00515921" w:rsidP="00515921">
      <w:pPr>
        <w:rPr>
          <w:rFonts w:eastAsia="Times New Roman"/>
          <w:b/>
          <w:color w:val="auto"/>
          <w:sz w:val="20"/>
          <w:szCs w:val="20"/>
          <w:shd w:val="clear" w:color="auto" w:fill="auto"/>
        </w:rPr>
      </w:pPr>
    </w:p>
    <w:p w:rsidR="00515921" w:rsidRPr="00515921" w:rsidRDefault="00515921" w:rsidP="00515921">
      <w:pPr>
        <w:jc w:val="left"/>
        <w:rPr>
          <w:rFonts w:eastAsia="Times New Roman"/>
          <w:color w:val="FF0000"/>
          <w:shd w:val="clear" w:color="auto" w:fill="auto"/>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AD2BF6" w:rsidRPr="00AD2BF6" w:rsidRDefault="00AD2BF6" w:rsidP="00AD2BF6">
      <w:pPr>
        <w:rPr>
          <w:rFonts w:eastAsia="Times New Roman"/>
          <w:b/>
          <w:color w:val="auto"/>
          <w:sz w:val="20"/>
          <w:szCs w:val="20"/>
          <w:shd w:val="clear" w:color="auto" w:fill="auto"/>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006" w:type="dxa"/>
        <w:tblInd w:w="-176" w:type="dxa"/>
        <w:tblLayout w:type="fixed"/>
        <w:tblLook w:val="04A0"/>
      </w:tblPr>
      <w:tblGrid>
        <w:gridCol w:w="441"/>
        <w:gridCol w:w="2835"/>
        <w:gridCol w:w="643"/>
        <w:gridCol w:w="618"/>
        <w:gridCol w:w="957"/>
        <w:gridCol w:w="958"/>
        <w:gridCol w:w="957"/>
        <w:gridCol w:w="1154"/>
        <w:gridCol w:w="2443"/>
      </w:tblGrid>
      <w:tr w:rsidR="009E2206" w:rsidRPr="009E2206" w:rsidTr="009E2206">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287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9E2206">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835"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957" w:type="dxa"/>
            <w:tcBorders>
              <w:top w:val="nil"/>
              <w:left w:val="nil"/>
              <w:bottom w:val="nil"/>
              <w:right w:val="single" w:sz="4" w:space="0" w:color="000000"/>
            </w:tcBorders>
            <w:shd w:val="clear" w:color="auto" w:fill="auto"/>
            <w:hideMark/>
          </w:tcPr>
          <w:p w:rsidR="009E2206" w:rsidRPr="009E2206" w:rsidRDefault="009E2206" w:rsidP="0055547F">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1  от </w:t>
            </w:r>
            <w:r w:rsidR="0055547F">
              <w:rPr>
                <w:rFonts w:eastAsia="Times New Roman"/>
                <w:color w:val="auto"/>
                <w:sz w:val="16"/>
                <w:szCs w:val="16"/>
                <w:shd w:val="clear" w:color="auto" w:fill="auto"/>
              </w:rPr>
              <w:t>27</w:t>
            </w:r>
            <w:r w:rsidRPr="009E2206">
              <w:rPr>
                <w:rFonts w:eastAsia="Times New Roman"/>
                <w:color w:val="auto"/>
                <w:sz w:val="16"/>
                <w:szCs w:val="16"/>
                <w:shd w:val="clear" w:color="auto" w:fill="auto"/>
              </w:rPr>
              <w:t>.03.2023г.</w:t>
            </w:r>
          </w:p>
        </w:tc>
        <w:tc>
          <w:tcPr>
            <w:tcW w:w="958" w:type="dxa"/>
            <w:tcBorders>
              <w:top w:val="nil"/>
              <w:left w:val="nil"/>
              <w:bottom w:val="nil"/>
              <w:right w:val="single" w:sz="4" w:space="0" w:color="000000"/>
            </w:tcBorders>
            <w:shd w:val="clear" w:color="auto" w:fill="auto"/>
            <w:hideMark/>
          </w:tcPr>
          <w:p w:rsidR="009E2206" w:rsidRPr="009E2206" w:rsidRDefault="009E2206" w:rsidP="0055547F">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55547F">
              <w:rPr>
                <w:rFonts w:eastAsia="Times New Roman"/>
                <w:color w:val="auto"/>
                <w:sz w:val="16"/>
                <w:szCs w:val="16"/>
                <w:shd w:val="clear" w:color="auto" w:fill="auto"/>
              </w:rPr>
              <w:t>20.04</w:t>
            </w:r>
            <w:r w:rsidRPr="009E2206">
              <w:rPr>
                <w:rFonts w:eastAsia="Times New Roman"/>
                <w:color w:val="auto"/>
                <w:sz w:val="16"/>
                <w:szCs w:val="16"/>
                <w:shd w:val="clear" w:color="auto" w:fill="auto"/>
              </w:rPr>
              <w:t>.2023г.</w:t>
            </w:r>
          </w:p>
        </w:tc>
        <w:tc>
          <w:tcPr>
            <w:tcW w:w="957" w:type="dxa"/>
            <w:tcBorders>
              <w:top w:val="nil"/>
              <w:left w:val="nil"/>
              <w:bottom w:val="nil"/>
              <w:right w:val="single" w:sz="4" w:space="0" w:color="000000"/>
            </w:tcBorders>
            <w:shd w:val="clear" w:color="auto" w:fill="auto"/>
            <w:hideMark/>
          </w:tcPr>
          <w:p w:rsidR="009E2206" w:rsidRPr="009E2206" w:rsidRDefault="009E2206" w:rsidP="0055547F">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3  от </w:t>
            </w:r>
            <w:r w:rsidR="0055547F">
              <w:rPr>
                <w:rFonts w:eastAsia="Times New Roman"/>
                <w:color w:val="auto"/>
                <w:sz w:val="16"/>
                <w:szCs w:val="16"/>
                <w:shd w:val="clear" w:color="auto" w:fill="auto"/>
              </w:rPr>
              <w:t>24</w:t>
            </w:r>
            <w:r w:rsidRPr="009E2206">
              <w:rPr>
                <w:rFonts w:eastAsia="Times New Roman"/>
                <w:color w:val="auto"/>
                <w:sz w:val="16"/>
                <w:szCs w:val="16"/>
                <w:shd w:val="clear" w:color="auto" w:fill="auto"/>
              </w:rPr>
              <w:t>.04.2023г.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Заглушка ГС-1</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3</w:t>
            </w:r>
          </w:p>
        </w:tc>
        <w:tc>
          <w:tcPr>
            <w:tcW w:w="957"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24000,00</w:t>
            </w:r>
          </w:p>
        </w:tc>
        <w:tc>
          <w:tcPr>
            <w:tcW w:w="95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27000,00</w:t>
            </w:r>
          </w:p>
        </w:tc>
        <w:tc>
          <w:tcPr>
            <w:tcW w:w="957"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32200,00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27733,33</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83 199,99</w:t>
            </w:r>
          </w:p>
        </w:tc>
      </w:tr>
      <w:tr w:rsidR="009E2206" w:rsidRPr="009E2206" w:rsidTr="009E22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w:t>
            </w:r>
          </w:p>
        </w:tc>
        <w:tc>
          <w:tcPr>
            <w:tcW w:w="2835"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Заглушка ГС-21</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63000,00</w:t>
            </w:r>
          </w:p>
        </w:tc>
        <w:tc>
          <w:tcPr>
            <w:tcW w:w="958"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69995,00</w:t>
            </w:r>
          </w:p>
        </w:tc>
        <w:tc>
          <w:tcPr>
            <w:tcW w:w="957"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88200,00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73731,67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73 731,67</w:t>
            </w:r>
          </w:p>
        </w:tc>
      </w:tr>
      <w:tr w:rsidR="009E2206" w:rsidRPr="009E2206" w:rsidTr="009E2206">
        <w:trPr>
          <w:trHeight w:val="317"/>
        </w:trPr>
        <w:tc>
          <w:tcPr>
            <w:tcW w:w="856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55547F"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156 931,66</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5547F" w:rsidRPr="0055547F">
        <w:rPr>
          <w:rFonts w:ascii="Times New Roman" w:hAnsi="Times New Roman"/>
          <w:bCs/>
          <w:sz w:val="22"/>
        </w:rPr>
        <w:t xml:space="preserve">156 931 (Сто пятьдесят шесть тысяч девятьсот тридцать один) руб. 66 коп. </w:t>
      </w:r>
      <w:r w:rsidRPr="009E2206">
        <w:rPr>
          <w:rStyle w:val="aa"/>
          <w:rFonts w:ascii="Times New Roman" w:hAnsi="Times New Roman"/>
          <w:b w:val="0"/>
          <w:sz w:val="22"/>
        </w:rPr>
        <w:t>с учетом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67F" w:rsidRDefault="008B167F" w:rsidP="00A55106">
      <w:r>
        <w:separator/>
      </w:r>
    </w:p>
  </w:endnote>
  <w:endnote w:type="continuationSeparator" w:id="1">
    <w:p w:rsidR="008B167F" w:rsidRDefault="008B167F"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2200F" w:rsidRDefault="00B97ACA" w:rsidP="00DA5974">
        <w:pPr>
          <w:pStyle w:val="ConsPlusNormal"/>
          <w:jc w:val="right"/>
        </w:pPr>
        <w:fldSimple w:instr=" PAGE   \* MERGEFORMAT ">
          <w:r w:rsidR="008B167F">
            <w:rPr>
              <w:noProof/>
            </w:rPr>
            <w:t>1</w:t>
          </w:r>
        </w:fldSimple>
      </w:p>
    </w:sdtContent>
  </w:sdt>
  <w:p w:rsidR="0012200F" w:rsidRDefault="0012200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67F" w:rsidRDefault="008B167F" w:rsidP="00A55106">
      <w:r>
        <w:separator/>
      </w:r>
    </w:p>
  </w:footnote>
  <w:footnote w:type="continuationSeparator" w:id="1">
    <w:p w:rsidR="008B167F" w:rsidRDefault="008B167F"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EA687F"/>
    <w:multiLevelType w:val="multilevel"/>
    <w:tmpl w:val="55F6177C"/>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8"/>
  </w:num>
  <w:num w:numId="7">
    <w:abstractNumId w:val="13"/>
  </w:num>
  <w:num w:numId="8">
    <w:abstractNumId w:val="17"/>
  </w:num>
  <w:num w:numId="9">
    <w:abstractNumId w:val="12"/>
  </w:num>
  <w:num w:numId="10">
    <w:abstractNumId w:val="18"/>
  </w:num>
  <w:num w:numId="11">
    <w:abstractNumId w:val="7"/>
  </w:num>
  <w:num w:numId="12">
    <w:abstractNumId w:val="9"/>
  </w:num>
  <w:num w:numId="13">
    <w:abstractNumId w:val="25"/>
  </w:num>
  <w:num w:numId="14">
    <w:abstractNumId w:val="16"/>
  </w:num>
  <w:num w:numId="15">
    <w:abstractNumId w:val="15"/>
  </w:num>
  <w:num w:numId="16">
    <w:abstractNumId w:val="29"/>
  </w:num>
  <w:num w:numId="17">
    <w:abstractNumId w:val="22"/>
  </w:num>
  <w:num w:numId="18">
    <w:abstractNumId w:val="27"/>
  </w:num>
  <w:num w:numId="19">
    <w:abstractNumId w:val="19"/>
  </w:num>
  <w:num w:numId="20">
    <w:abstractNumId w:val="24"/>
  </w:num>
  <w:num w:numId="21">
    <w:abstractNumId w:val="10"/>
  </w:num>
  <w:num w:numId="22">
    <w:abstractNumId w:val="6"/>
  </w:num>
  <w:num w:numId="23">
    <w:abstractNumId w:val="26"/>
  </w:num>
  <w:num w:numId="24">
    <w:abstractNumId w:val="8"/>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23"/>
  </w:num>
  <w:num w:numId="33">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04514"/>
  </w:hdrShapeDefaults>
  <w:footnotePr>
    <w:footnote w:id="0"/>
    <w:footnote w:id="1"/>
  </w:footnotePr>
  <w:endnotePr>
    <w:endnote w:id="0"/>
    <w:endnote w:id="1"/>
  </w:endnotePr>
  <w:compat/>
  <w:rsids>
    <w:rsidRoot w:val="00F14FF8"/>
    <w:rsid w:val="0000000C"/>
    <w:rsid w:val="000020F2"/>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47209"/>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200F"/>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5921"/>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47F"/>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43B8"/>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7F"/>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97ACA"/>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515921"/>
  </w:style>
  <w:style w:type="table" w:customStyle="1" w:styleId="230">
    <w:name w:val="Сетка таблицы23"/>
    <w:basedOn w:val="a2"/>
    <w:next w:val="af0"/>
    <w:uiPriority w:val="59"/>
    <w:rsid w:val="00515921"/>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515921"/>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22565</Words>
  <Characters>128621</Characters>
  <Application>Microsoft Office Word</Application>
  <DocSecurity>0</DocSecurity>
  <Lines>1071</Lines>
  <Paragraphs>301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2023-05-24T08:53:00Z</dcterms:created>
  <dcterms:modified xsi:type="dcterms:W3CDTF">2023-05-24T08:53:00Z</dcterms:modified>
</cp:coreProperties>
</file>