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Look w:val="01E0"/>
      </w:tblPr>
      <w:tblGrid>
        <w:gridCol w:w="4820"/>
        <w:gridCol w:w="4819"/>
      </w:tblGrid>
      <w:tr w:rsidR="00CB76E2" w:rsidRPr="00A5189F" w:rsidTr="00EF5696">
        <w:tc>
          <w:tcPr>
            <w:tcW w:w="4820" w:type="dxa"/>
            <w:shd w:val="clear" w:color="auto" w:fill="auto"/>
          </w:tcPr>
          <w:p w:rsidR="00CB76E2" w:rsidRPr="00A5189F" w:rsidRDefault="006A7CAA" w:rsidP="00CB76E2">
            <w:pPr>
              <w:widowControl w:val="0"/>
              <w:suppressAutoHyphens/>
              <w:ind w:left="-108"/>
              <w:jc w:val="center"/>
              <w:rPr>
                <w:rFonts w:eastAsia="Lucida Sans Unicode" w:cs="Mangal"/>
                <w:b/>
                <w:bCs/>
                <w:color w:val="000000"/>
                <w:kern w:val="2"/>
                <w:sz w:val="28"/>
                <w:szCs w:val="28"/>
                <w:lang w:eastAsia="hi-IN" w:bidi="hi-IN"/>
              </w:rPr>
            </w:pPr>
            <w:r w:rsidRPr="00A5189F">
              <w:rPr>
                <w:b/>
                <w:color w:val="000000"/>
                <w:sz w:val="28"/>
                <w:szCs w:val="28"/>
              </w:rPr>
              <w:t>«Йошкар-Ола»</w:t>
            </w:r>
          </w:p>
        </w:tc>
        <w:tc>
          <w:tcPr>
            <w:tcW w:w="4819" w:type="dxa"/>
            <w:shd w:val="clear" w:color="auto" w:fill="auto"/>
          </w:tcPr>
          <w:p w:rsidR="00CB76E2" w:rsidRPr="00A5189F" w:rsidRDefault="00CB76E2" w:rsidP="00CB76E2">
            <w:pPr>
              <w:widowControl w:val="0"/>
              <w:suppressAutoHyphens/>
              <w:jc w:val="center"/>
              <w:rPr>
                <w:rFonts w:eastAsia="Lucida Sans Unicode" w:cs="Mangal"/>
                <w:b/>
                <w:bCs/>
                <w:color w:val="000000"/>
                <w:kern w:val="2"/>
                <w:sz w:val="28"/>
                <w:szCs w:val="28"/>
                <w:lang w:eastAsia="hi-IN" w:bidi="hi-IN"/>
              </w:rPr>
            </w:pPr>
            <w:r w:rsidRPr="00A5189F">
              <w:rPr>
                <w:b/>
                <w:color w:val="000000"/>
                <w:sz w:val="28"/>
                <w:szCs w:val="28"/>
              </w:rPr>
              <w:t>Муниципальное</w:t>
            </w:r>
          </w:p>
        </w:tc>
      </w:tr>
      <w:tr w:rsidR="00CB76E2" w:rsidRPr="00A5189F" w:rsidTr="00EF5696">
        <w:tc>
          <w:tcPr>
            <w:tcW w:w="4820" w:type="dxa"/>
            <w:shd w:val="clear" w:color="auto" w:fill="auto"/>
          </w:tcPr>
          <w:p w:rsidR="00CB76E2" w:rsidRPr="00A5189F" w:rsidRDefault="00F61B9F" w:rsidP="007B04FF">
            <w:pPr>
              <w:jc w:val="center"/>
              <w:rPr>
                <w:b/>
                <w:color w:val="000000"/>
                <w:sz w:val="28"/>
                <w:szCs w:val="28"/>
              </w:rPr>
            </w:pPr>
            <w:r w:rsidRPr="00A5189F">
              <w:rPr>
                <w:b/>
                <w:bCs/>
                <w:color w:val="000000"/>
                <w:sz w:val="28"/>
                <w:szCs w:val="28"/>
              </w:rPr>
              <w:t xml:space="preserve">муниципал </w:t>
            </w:r>
            <w:proofErr w:type="spellStart"/>
            <w:r w:rsidR="007B04FF" w:rsidRPr="00A5189F">
              <w:rPr>
                <w:b/>
                <w:bCs/>
                <w:color w:val="000000"/>
                <w:sz w:val="28"/>
                <w:szCs w:val="28"/>
              </w:rPr>
              <w:t>ушемын</w:t>
            </w:r>
            <w:proofErr w:type="spellEnd"/>
            <w:r w:rsidRPr="00A5189F">
              <w:rPr>
                <w:b/>
                <w:color w:val="000000"/>
                <w:sz w:val="28"/>
                <w:szCs w:val="28"/>
              </w:rPr>
              <w:t xml:space="preserve"> </w:t>
            </w:r>
          </w:p>
        </w:tc>
        <w:tc>
          <w:tcPr>
            <w:tcW w:w="4819" w:type="dxa"/>
            <w:shd w:val="clear" w:color="auto" w:fill="auto"/>
          </w:tcPr>
          <w:p w:rsidR="00CB76E2" w:rsidRPr="00A5189F" w:rsidRDefault="00CB76E2" w:rsidP="00CB76E2">
            <w:pPr>
              <w:jc w:val="center"/>
              <w:rPr>
                <w:color w:val="000000"/>
                <w:sz w:val="28"/>
                <w:szCs w:val="28"/>
              </w:rPr>
            </w:pPr>
            <w:r w:rsidRPr="00A5189F">
              <w:rPr>
                <w:b/>
                <w:color w:val="000000"/>
                <w:sz w:val="28"/>
                <w:szCs w:val="28"/>
              </w:rPr>
              <w:t>унитарное предприятие</w:t>
            </w:r>
          </w:p>
        </w:tc>
      </w:tr>
      <w:tr w:rsidR="00CB76E2" w:rsidRPr="00A5189F" w:rsidTr="00EF5696">
        <w:tc>
          <w:tcPr>
            <w:tcW w:w="4820" w:type="dxa"/>
            <w:shd w:val="clear" w:color="auto" w:fill="auto"/>
          </w:tcPr>
          <w:p w:rsidR="00CB76E2" w:rsidRPr="00A5189F" w:rsidRDefault="007B04FF" w:rsidP="007B04FF">
            <w:pPr>
              <w:ind w:firstLine="34"/>
              <w:jc w:val="center"/>
              <w:rPr>
                <w:b/>
                <w:bCs/>
                <w:color w:val="000000"/>
                <w:sz w:val="28"/>
                <w:szCs w:val="28"/>
              </w:rPr>
            </w:pPr>
            <w:r w:rsidRPr="00A5189F">
              <w:rPr>
                <w:b/>
                <w:bCs/>
                <w:color w:val="000000"/>
                <w:sz w:val="28"/>
                <w:szCs w:val="28"/>
              </w:rPr>
              <w:t>«</w:t>
            </w:r>
            <w:proofErr w:type="spellStart"/>
            <w:r w:rsidRPr="00A5189F">
              <w:rPr>
                <w:b/>
                <w:bCs/>
                <w:color w:val="000000"/>
                <w:sz w:val="28"/>
                <w:szCs w:val="28"/>
              </w:rPr>
              <w:t>Йошкар-Оласе</w:t>
            </w:r>
            <w:proofErr w:type="spellEnd"/>
            <w:r w:rsidRPr="00A5189F">
              <w:rPr>
                <w:b/>
                <w:bCs/>
                <w:color w:val="000000"/>
                <w:sz w:val="28"/>
                <w:szCs w:val="28"/>
              </w:rPr>
              <w:t xml:space="preserve"> </w:t>
            </w:r>
            <w:r w:rsidR="006A7CAA" w:rsidRPr="00A5189F">
              <w:rPr>
                <w:b/>
                <w:bCs/>
                <w:color w:val="000000"/>
                <w:sz w:val="28"/>
                <w:szCs w:val="28"/>
              </w:rPr>
              <w:t xml:space="preserve">«Водоканал» </w:t>
            </w:r>
          </w:p>
        </w:tc>
        <w:tc>
          <w:tcPr>
            <w:tcW w:w="4819" w:type="dxa"/>
            <w:shd w:val="clear" w:color="auto" w:fill="auto"/>
          </w:tcPr>
          <w:p w:rsidR="00CB76E2" w:rsidRPr="00A5189F" w:rsidRDefault="00CB76E2" w:rsidP="00CB76E2">
            <w:pPr>
              <w:ind w:left="-130" w:firstLine="142"/>
              <w:jc w:val="center"/>
              <w:rPr>
                <w:b/>
                <w:bCs/>
                <w:color w:val="000000"/>
                <w:sz w:val="28"/>
                <w:szCs w:val="28"/>
              </w:rPr>
            </w:pPr>
            <w:r w:rsidRPr="00A5189F">
              <w:rPr>
                <w:b/>
                <w:color w:val="000000"/>
                <w:sz w:val="28"/>
                <w:szCs w:val="28"/>
              </w:rPr>
              <w:t>«Водоканал» г</w:t>
            </w:r>
            <w:proofErr w:type="gramStart"/>
            <w:r w:rsidRPr="00A5189F">
              <w:rPr>
                <w:b/>
                <w:color w:val="000000"/>
                <w:sz w:val="28"/>
                <w:szCs w:val="28"/>
              </w:rPr>
              <w:t>.Й</w:t>
            </w:r>
            <w:proofErr w:type="gramEnd"/>
            <w:r w:rsidRPr="00A5189F">
              <w:rPr>
                <w:b/>
                <w:color w:val="000000"/>
                <w:sz w:val="28"/>
                <w:szCs w:val="28"/>
              </w:rPr>
              <w:t>ошкар-Олы</w:t>
            </w:r>
            <w:r w:rsidR="007B04FF" w:rsidRPr="00A5189F">
              <w:rPr>
                <w:b/>
                <w:color w:val="000000"/>
                <w:sz w:val="28"/>
                <w:szCs w:val="28"/>
              </w:rPr>
              <w:t>»</w:t>
            </w:r>
          </w:p>
        </w:tc>
      </w:tr>
      <w:tr w:rsidR="00CB76E2" w:rsidRPr="00A5189F" w:rsidTr="00EF5696">
        <w:tc>
          <w:tcPr>
            <w:tcW w:w="4820" w:type="dxa"/>
            <w:shd w:val="clear" w:color="auto" w:fill="auto"/>
          </w:tcPr>
          <w:p w:rsidR="00CB76E2" w:rsidRPr="00A5189F" w:rsidRDefault="007B04FF" w:rsidP="00FC29BC">
            <w:pPr>
              <w:jc w:val="center"/>
              <w:rPr>
                <w:b/>
                <w:bCs/>
                <w:color w:val="000000"/>
                <w:sz w:val="28"/>
                <w:szCs w:val="28"/>
              </w:rPr>
            </w:pPr>
            <w:r w:rsidRPr="00A5189F">
              <w:rPr>
                <w:b/>
                <w:color w:val="000000"/>
                <w:sz w:val="28"/>
                <w:szCs w:val="28"/>
              </w:rPr>
              <w:t xml:space="preserve">муниципал </w:t>
            </w:r>
            <w:proofErr w:type="spellStart"/>
            <w:r w:rsidR="00F61B9F" w:rsidRPr="00A5189F">
              <w:rPr>
                <w:b/>
                <w:color w:val="000000"/>
                <w:sz w:val="28"/>
                <w:szCs w:val="28"/>
              </w:rPr>
              <w:t>унитар</w:t>
            </w:r>
            <w:proofErr w:type="spellEnd"/>
            <w:r w:rsidR="00F61B9F" w:rsidRPr="00A5189F">
              <w:rPr>
                <w:b/>
                <w:color w:val="000000"/>
                <w:sz w:val="28"/>
                <w:szCs w:val="28"/>
              </w:rPr>
              <w:t xml:space="preserve"> </w:t>
            </w:r>
          </w:p>
        </w:tc>
        <w:tc>
          <w:tcPr>
            <w:tcW w:w="4819" w:type="dxa"/>
            <w:shd w:val="clear" w:color="auto" w:fill="auto"/>
          </w:tcPr>
          <w:p w:rsidR="00CB76E2" w:rsidRPr="00A5189F" w:rsidRDefault="00CB76E2" w:rsidP="00CB76E2">
            <w:pPr>
              <w:ind w:left="-108"/>
              <w:jc w:val="center"/>
              <w:rPr>
                <w:b/>
                <w:bCs/>
                <w:color w:val="000000"/>
                <w:sz w:val="28"/>
                <w:szCs w:val="28"/>
              </w:rPr>
            </w:pPr>
            <w:r w:rsidRPr="00A5189F">
              <w:rPr>
                <w:b/>
                <w:color w:val="000000"/>
                <w:sz w:val="28"/>
                <w:szCs w:val="28"/>
              </w:rPr>
              <w:t>муниципального образования</w:t>
            </w:r>
          </w:p>
        </w:tc>
      </w:tr>
      <w:tr w:rsidR="00CB76E2" w:rsidRPr="00A5189F" w:rsidTr="00EF5696">
        <w:tc>
          <w:tcPr>
            <w:tcW w:w="4820" w:type="dxa"/>
            <w:shd w:val="clear" w:color="auto" w:fill="auto"/>
          </w:tcPr>
          <w:p w:rsidR="00CB76E2" w:rsidRPr="00A5189F" w:rsidRDefault="00FC29BC" w:rsidP="00CB76E2">
            <w:pPr>
              <w:jc w:val="center"/>
              <w:rPr>
                <w:b/>
                <w:bCs/>
                <w:color w:val="000000"/>
                <w:sz w:val="28"/>
                <w:szCs w:val="28"/>
              </w:rPr>
            </w:pPr>
            <w:proofErr w:type="spellStart"/>
            <w:r w:rsidRPr="00A5189F">
              <w:rPr>
                <w:b/>
                <w:color w:val="000000"/>
                <w:sz w:val="28"/>
                <w:szCs w:val="28"/>
              </w:rPr>
              <w:t>ыштыкверже</w:t>
            </w:r>
            <w:proofErr w:type="spellEnd"/>
          </w:p>
        </w:tc>
        <w:tc>
          <w:tcPr>
            <w:tcW w:w="4819" w:type="dxa"/>
            <w:shd w:val="clear" w:color="auto" w:fill="auto"/>
          </w:tcPr>
          <w:p w:rsidR="00CB76E2" w:rsidRPr="00A5189F" w:rsidRDefault="00CB76E2" w:rsidP="00CB76E2">
            <w:pPr>
              <w:jc w:val="center"/>
              <w:rPr>
                <w:b/>
                <w:bCs/>
                <w:color w:val="000000"/>
                <w:sz w:val="28"/>
                <w:szCs w:val="28"/>
              </w:rPr>
            </w:pPr>
            <w:r w:rsidRPr="00A5189F">
              <w:rPr>
                <w:b/>
                <w:color w:val="000000"/>
                <w:sz w:val="28"/>
                <w:szCs w:val="28"/>
              </w:rPr>
              <w:t>«Город Йошкар-Ола»</w:t>
            </w:r>
          </w:p>
        </w:tc>
      </w:tr>
      <w:tr w:rsidR="007B04FF" w:rsidRPr="00A5189F" w:rsidTr="00EF5696">
        <w:tc>
          <w:tcPr>
            <w:tcW w:w="4820" w:type="dxa"/>
            <w:shd w:val="clear" w:color="auto" w:fill="auto"/>
          </w:tcPr>
          <w:p w:rsidR="007B04FF" w:rsidRPr="00A5189F" w:rsidRDefault="007B04FF" w:rsidP="007B04FF">
            <w:pPr>
              <w:jc w:val="center"/>
              <w:rPr>
                <w:color w:val="000000"/>
                <w:sz w:val="28"/>
                <w:szCs w:val="28"/>
              </w:rPr>
            </w:pPr>
            <w:r w:rsidRPr="00A5189F">
              <w:rPr>
                <w:color w:val="000000"/>
                <w:sz w:val="28"/>
                <w:szCs w:val="28"/>
              </w:rPr>
              <w:t>(«Водоканал» МУЫ)</w:t>
            </w:r>
          </w:p>
        </w:tc>
        <w:tc>
          <w:tcPr>
            <w:tcW w:w="4819" w:type="dxa"/>
            <w:shd w:val="clear" w:color="auto" w:fill="auto"/>
          </w:tcPr>
          <w:p w:rsidR="007B04FF" w:rsidRPr="00A5189F" w:rsidRDefault="007B04FF" w:rsidP="00CB76E2">
            <w:pPr>
              <w:jc w:val="center"/>
              <w:rPr>
                <w:color w:val="000000"/>
                <w:sz w:val="28"/>
                <w:szCs w:val="28"/>
              </w:rPr>
            </w:pPr>
            <w:r w:rsidRPr="00A5189F">
              <w:rPr>
                <w:color w:val="000000"/>
                <w:sz w:val="28"/>
                <w:szCs w:val="28"/>
              </w:rPr>
              <w:t>(МУП «Водоканал»)</w:t>
            </w:r>
          </w:p>
        </w:tc>
      </w:tr>
    </w:tbl>
    <w:p w:rsidR="00CB76E2" w:rsidRPr="009439FD" w:rsidRDefault="00CB76E2" w:rsidP="00CB76E2">
      <w:pPr>
        <w:pBdr>
          <w:bottom w:val="double" w:sz="6" w:space="2" w:color="auto"/>
        </w:pBdr>
        <w:jc w:val="center"/>
        <w:rPr>
          <w:color w:val="000000"/>
          <w:sz w:val="6"/>
          <w:szCs w:val="6"/>
          <w:lang w:val="en-US"/>
        </w:rPr>
      </w:pPr>
    </w:p>
    <w:p w:rsidR="00406DCA" w:rsidRPr="00A5189F" w:rsidRDefault="00406DCA" w:rsidP="009E7A4E">
      <w:pPr>
        <w:pStyle w:val="a3"/>
        <w:jc w:val="center"/>
        <w:rPr>
          <w:color w:val="000000"/>
          <w:sz w:val="22"/>
          <w:szCs w:val="22"/>
        </w:rPr>
      </w:pPr>
      <w:r w:rsidRPr="00A5189F">
        <w:rPr>
          <w:color w:val="000000"/>
          <w:sz w:val="22"/>
          <w:szCs w:val="22"/>
        </w:rPr>
        <w:t>424039,</w:t>
      </w:r>
      <w:r w:rsidR="00EF5696" w:rsidRPr="00A5189F">
        <w:rPr>
          <w:color w:val="000000"/>
          <w:sz w:val="22"/>
          <w:szCs w:val="22"/>
        </w:rPr>
        <w:t xml:space="preserve"> </w:t>
      </w:r>
      <w:r w:rsidRPr="00A5189F">
        <w:rPr>
          <w:color w:val="000000"/>
          <w:sz w:val="22"/>
          <w:szCs w:val="22"/>
        </w:rPr>
        <w:t>Республика Марий Эл г</w:t>
      </w:r>
      <w:proofErr w:type="gramStart"/>
      <w:r w:rsidRPr="00A5189F">
        <w:rPr>
          <w:color w:val="000000"/>
          <w:sz w:val="22"/>
          <w:szCs w:val="22"/>
        </w:rPr>
        <w:t>.Й</w:t>
      </w:r>
      <w:proofErr w:type="gramEnd"/>
      <w:r w:rsidRPr="00A5189F">
        <w:rPr>
          <w:color w:val="000000"/>
          <w:sz w:val="22"/>
          <w:szCs w:val="22"/>
        </w:rPr>
        <w:t>ошкар-Ола ул.Дружбы,д.2</w:t>
      </w:r>
    </w:p>
    <w:p w:rsidR="00406DCA" w:rsidRPr="00A5189F" w:rsidRDefault="00406DCA" w:rsidP="009E7A4E">
      <w:pPr>
        <w:pStyle w:val="a3"/>
        <w:jc w:val="center"/>
        <w:rPr>
          <w:color w:val="000000"/>
          <w:sz w:val="22"/>
          <w:szCs w:val="22"/>
        </w:rPr>
      </w:pPr>
      <w:r w:rsidRPr="00A5189F">
        <w:rPr>
          <w:color w:val="000000"/>
          <w:sz w:val="22"/>
          <w:szCs w:val="22"/>
        </w:rPr>
        <w:t>ОКПО 03220481, ОГРН 1021200764331, ИНН 1215020390/КПП 121501001.</w:t>
      </w:r>
    </w:p>
    <w:p w:rsidR="009E7A4E" w:rsidRPr="00A5189F" w:rsidRDefault="009E7A4E" w:rsidP="009E7A4E">
      <w:pPr>
        <w:pStyle w:val="a3"/>
        <w:jc w:val="center"/>
        <w:rPr>
          <w:color w:val="000000"/>
          <w:sz w:val="22"/>
          <w:szCs w:val="22"/>
        </w:rPr>
      </w:pPr>
      <w:r w:rsidRPr="00A5189F">
        <w:rPr>
          <w:color w:val="000000"/>
          <w:sz w:val="22"/>
          <w:szCs w:val="22"/>
        </w:rPr>
        <w:t xml:space="preserve">Факс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41-82-48</w:t>
      </w:r>
      <w:r w:rsidR="00B002DD" w:rsidRPr="00A5189F">
        <w:rPr>
          <w:color w:val="000000"/>
          <w:sz w:val="22"/>
          <w:szCs w:val="22"/>
        </w:rPr>
        <w:t>, телефон</w:t>
      </w:r>
      <w:r w:rsidRPr="00A5189F">
        <w:rPr>
          <w:color w:val="000000"/>
          <w:sz w:val="22"/>
          <w:szCs w:val="22"/>
        </w:rPr>
        <w:t xml:space="preserve"> </w:t>
      </w:r>
      <w:r w:rsidR="00B002DD" w:rsidRPr="00A5189F">
        <w:rPr>
          <w:color w:val="000000"/>
          <w:sz w:val="22"/>
          <w:szCs w:val="22"/>
        </w:rPr>
        <w:t>(8362)</w:t>
      </w:r>
      <w:r w:rsidR="00421410" w:rsidRPr="00A5189F">
        <w:rPr>
          <w:color w:val="000000"/>
          <w:sz w:val="22"/>
          <w:szCs w:val="22"/>
        </w:rPr>
        <w:t xml:space="preserve"> </w:t>
      </w:r>
      <w:r w:rsidRPr="00A5189F">
        <w:rPr>
          <w:color w:val="000000"/>
          <w:sz w:val="22"/>
          <w:szCs w:val="22"/>
        </w:rPr>
        <w:t xml:space="preserve">41-84-21 </w:t>
      </w:r>
    </w:p>
    <w:p w:rsidR="009E7A4E" w:rsidRPr="00A5189F" w:rsidRDefault="009E7A4E" w:rsidP="009E7A4E">
      <w:pPr>
        <w:pBdr>
          <w:bottom w:val="double" w:sz="6" w:space="2" w:color="auto"/>
        </w:pBdr>
        <w:jc w:val="center"/>
        <w:rPr>
          <w:color w:val="000000"/>
          <w:sz w:val="22"/>
          <w:szCs w:val="22"/>
        </w:rPr>
      </w:pPr>
      <w:r w:rsidRPr="00A5189F">
        <w:rPr>
          <w:color w:val="000000"/>
          <w:sz w:val="22"/>
          <w:szCs w:val="22"/>
          <w:lang w:val="en-US"/>
        </w:rPr>
        <w:t>E</w:t>
      </w:r>
      <w:r w:rsidRPr="00A5189F">
        <w:rPr>
          <w:color w:val="000000"/>
          <w:sz w:val="22"/>
          <w:szCs w:val="22"/>
        </w:rPr>
        <w:t>-</w:t>
      </w:r>
      <w:r w:rsidRPr="00A5189F">
        <w:rPr>
          <w:color w:val="000000"/>
          <w:sz w:val="22"/>
          <w:szCs w:val="22"/>
          <w:lang w:val="en-US"/>
        </w:rPr>
        <w:t>mail</w:t>
      </w:r>
      <w:r w:rsidRPr="00A5189F">
        <w:rPr>
          <w:color w:val="000000"/>
          <w:sz w:val="22"/>
          <w:szCs w:val="22"/>
        </w:rPr>
        <w:t xml:space="preserve">: </w:t>
      </w:r>
      <w:r w:rsidR="00336B28" w:rsidRPr="00A5189F">
        <w:rPr>
          <w:color w:val="000000"/>
          <w:sz w:val="22"/>
          <w:szCs w:val="22"/>
          <w:u w:val="single"/>
          <w:lang w:val="en-US"/>
        </w:rPr>
        <w:t>info</w:t>
      </w:r>
      <w:r w:rsidR="00336B28" w:rsidRPr="00A5189F">
        <w:rPr>
          <w:color w:val="000000"/>
          <w:sz w:val="22"/>
          <w:szCs w:val="22"/>
          <w:u w:val="single"/>
        </w:rPr>
        <w:t>@</w:t>
      </w:r>
      <w:proofErr w:type="spellStart"/>
      <w:r w:rsidRPr="00A5189F">
        <w:rPr>
          <w:color w:val="000000"/>
          <w:sz w:val="22"/>
          <w:szCs w:val="22"/>
          <w:u w:val="single"/>
          <w:lang w:val="en-US"/>
        </w:rPr>
        <w:t>vod</w:t>
      </w:r>
      <w:proofErr w:type="spellEnd"/>
      <w:r w:rsidR="00A0635A" w:rsidRPr="00A5189F">
        <w:rPr>
          <w:color w:val="000000"/>
          <w:sz w:val="22"/>
          <w:szCs w:val="22"/>
          <w:u w:val="single"/>
        </w:rPr>
        <w:t>12</w:t>
      </w:r>
      <w:r w:rsidRPr="00A5189F">
        <w:rPr>
          <w:color w:val="000000"/>
          <w:sz w:val="22"/>
          <w:szCs w:val="22"/>
          <w:u w:val="single"/>
        </w:rPr>
        <w:t>.</w:t>
      </w:r>
      <w:proofErr w:type="spellStart"/>
      <w:r w:rsidRPr="00A5189F">
        <w:rPr>
          <w:color w:val="000000"/>
          <w:sz w:val="22"/>
          <w:szCs w:val="22"/>
          <w:u w:val="single"/>
          <w:lang w:val="en-US"/>
        </w:rPr>
        <w:t>ru</w:t>
      </w:r>
      <w:proofErr w:type="spellEnd"/>
      <w:r w:rsidRPr="00A5189F">
        <w:rPr>
          <w:color w:val="000000"/>
          <w:sz w:val="22"/>
          <w:szCs w:val="22"/>
          <w:u w:val="single"/>
        </w:rPr>
        <w:t xml:space="preserve"> </w:t>
      </w:r>
    </w:p>
    <w:p w:rsidR="00CB76E2" w:rsidRPr="0095531C" w:rsidRDefault="00CB76E2" w:rsidP="00A27482">
      <w:pPr>
        <w:rPr>
          <w:color w:val="000000"/>
          <w:sz w:val="12"/>
          <w:szCs w:val="12"/>
        </w:rPr>
      </w:pPr>
    </w:p>
    <w:p w:rsidR="00513866" w:rsidRPr="00650513" w:rsidRDefault="00DA18CA" w:rsidP="00513866">
      <w:pPr>
        <w:autoSpaceDE w:val="0"/>
        <w:spacing w:line="276" w:lineRule="auto"/>
        <w:ind w:firstLine="567"/>
        <w:jc w:val="both"/>
        <w:rPr>
          <w:b/>
          <w:sz w:val="24"/>
          <w:szCs w:val="24"/>
          <w:u w:val="single"/>
        </w:rPr>
      </w:pPr>
      <w:r w:rsidRPr="00650513">
        <w:rPr>
          <w:b/>
          <w:sz w:val="24"/>
          <w:szCs w:val="24"/>
          <w:u w:val="single"/>
        </w:rPr>
        <w:t xml:space="preserve">Запрос </w:t>
      </w:r>
      <w:r w:rsidR="007001E7" w:rsidRPr="00650513">
        <w:rPr>
          <w:b/>
          <w:sz w:val="24"/>
          <w:szCs w:val="24"/>
          <w:u w:val="single"/>
        </w:rPr>
        <w:t xml:space="preserve">на разъяснение </w:t>
      </w:r>
      <w:r w:rsidRPr="00650513">
        <w:rPr>
          <w:b/>
          <w:sz w:val="24"/>
          <w:szCs w:val="24"/>
          <w:u w:val="single"/>
        </w:rPr>
        <w:t>№</w:t>
      </w:r>
      <w:r w:rsidR="009A0580" w:rsidRPr="00650513">
        <w:rPr>
          <w:b/>
          <w:sz w:val="24"/>
          <w:szCs w:val="24"/>
          <w:u w:val="single"/>
        </w:rPr>
        <w:t>508239</w:t>
      </w:r>
      <w:r w:rsidR="00932D36" w:rsidRPr="00650513">
        <w:rPr>
          <w:b/>
          <w:sz w:val="24"/>
          <w:szCs w:val="24"/>
          <w:u w:val="single"/>
        </w:rPr>
        <w:t xml:space="preserve"> </w:t>
      </w:r>
      <w:r w:rsidRPr="00650513">
        <w:rPr>
          <w:b/>
          <w:sz w:val="24"/>
          <w:szCs w:val="24"/>
          <w:u w:val="single"/>
        </w:rPr>
        <w:t xml:space="preserve">от </w:t>
      </w:r>
      <w:r w:rsidR="009A0580" w:rsidRPr="00650513">
        <w:rPr>
          <w:b/>
          <w:sz w:val="24"/>
          <w:szCs w:val="24"/>
          <w:u w:val="single"/>
        </w:rPr>
        <w:t>02.06</w:t>
      </w:r>
      <w:r w:rsidR="00DF4ED6" w:rsidRPr="00650513">
        <w:rPr>
          <w:b/>
          <w:sz w:val="24"/>
          <w:szCs w:val="24"/>
          <w:u w:val="single"/>
        </w:rPr>
        <w:t>.2023</w:t>
      </w:r>
      <w:r w:rsidR="00153D6A" w:rsidRPr="00650513">
        <w:rPr>
          <w:b/>
          <w:sz w:val="24"/>
          <w:szCs w:val="24"/>
          <w:u w:val="single"/>
        </w:rPr>
        <w:t>г</w:t>
      </w:r>
      <w:r w:rsidRPr="00650513">
        <w:rPr>
          <w:b/>
          <w:sz w:val="24"/>
          <w:szCs w:val="24"/>
          <w:u w:val="single"/>
        </w:rPr>
        <w:t>.</w:t>
      </w:r>
    </w:p>
    <w:p w:rsidR="00932D36" w:rsidRPr="00F80417" w:rsidRDefault="00513866" w:rsidP="007001E7">
      <w:pPr>
        <w:ind w:firstLine="567"/>
        <w:jc w:val="both"/>
        <w:rPr>
          <w:sz w:val="24"/>
          <w:szCs w:val="24"/>
        </w:rPr>
      </w:pPr>
      <w:r w:rsidRPr="00F80417">
        <w:rPr>
          <w:sz w:val="24"/>
          <w:szCs w:val="24"/>
        </w:rPr>
        <w:t>Текст запроса:</w:t>
      </w:r>
      <w:r w:rsidR="005A1A56" w:rsidRPr="00F80417">
        <w:rPr>
          <w:sz w:val="24"/>
          <w:szCs w:val="24"/>
        </w:rPr>
        <w:t xml:space="preserve"> </w:t>
      </w:r>
    </w:p>
    <w:p w:rsidR="009A0580" w:rsidRDefault="00932D36" w:rsidP="009A0580">
      <w:pPr>
        <w:jc w:val="both"/>
        <w:rPr>
          <w:rFonts w:eastAsia="Calibri"/>
          <w:sz w:val="24"/>
          <w:szCs w:val="24"/>
          <w:lang w:eastAsia="en-US"/>
        </w:rPr>
      </w:pPr>
      <w:r w:rsidRPr="00F80417">
        <w:rPr>
          <w:sz w:val="24"/>
          <w:szCs w:val="24"/>
        </w:rPr>
        <w:t>«</w:t>
      </w:r>
      <w:r w:rsidR="009A0580" w:rsidRPr="009A0580">
        <w:rPr>
          <w:rFonts w:eastAsia="Calibri"/>
          <w:sz w:val="24"/>
          <w:szCs w:val="24"/>
          <w:lang w:eastAsia="en-US"/>
        </w:rPr>
        <w:t xml:space="preserve">Добрый день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Уважаемый заказчик, </w:t>
      </w:r>
    </w:p>
    <w:p w:rsidR="009A0580" w:rsidRDefault="009A0580" w:rsidP="009A0580">
      <w:pPr>
        <w:jc w:val="both"/>
        <w:rPr>
          <w:rFonts w:eastAsia="Calibri"/>
          <w:sz w:val="24"/>
          <w:szCs w:val="24"/>
          <w:lang w:eastAsia="en-US"/>
        </w:rPr>
      </w:pPr>
      <w:r w:rsidRPr="009A0580">
        <w:rPr>
          <w:rFonts w:eastAsia="Calibri"/>
          <w:sz w:val="24"/>
          <w:szCs w:val="24"/>
          <w:lang w:eastAsia="en-US"/>
        </w:rPr>
        <w:t>1. Просьба исключить из проекта договора лизинга обязанности лизингодателя по включению в ДКП с продавцом заведомо неисполнимых обязатель</w:t>
      </w:r>
      <w:proofErr w:type="gramStart"/>
      <w:r w:rsidRPr="009A0580">
        <w:rPr>
          <w:rFonts w:eastAsia="Calibri"/>
          <w:sz w:val="24"/>
          <w:szCs w:val="24"/>
          <w:lang w:eastAsia="en-US"/>
        </w:rPr>
        <w:t>ств пр</w:t>
      </w:r>
      <w:proofErr w:type="gramEnd"/>
      <w:r w:rsidRPr="009A0580">
        <w:rPr>
          <w:rFonts w:eastAsia="Calibri"/>
          <w:sz w:val="24"/>
          <w:szCs w:val="24"/>
          <w:lang w:eastAsia="en-US"/>
        </w:rPr>
        <w:t xml:space="preserve">одавца: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Предусмотреть обязательство Продавца устранять выявленные недостатки в течение 10 (десяти) рабочих дней. При невозможности устранить выявленные недостатки – обязанность Продавца в указанный срок заменить некачественное Имущество </w:t>
      </w:r>
      <w:proofErr w:type="gramStart"/>
      <w:r w:rsidRPr="009A0580">
        <w:rPr>
          <w:rFonts w:eastAsia="Calibri"/>
          <w:sz w:val="24"/>
          <w:szCs w:val="24"/>
          <w:lang w:eastAsia="en-US"/>
        </w:rPr>
        <w:t>на</w:t>
      </w:r>
      <w:proofErr w:type="gramEnd"/>
      <w:r w:rsidRPr="009A0580">
        <w:rPr>
          <w:rFonts w:eastAsia="Calibri"/>
          <w:sz w:val="24"/>
          <w:szCs w:val="24"/>
          <w:lang w:eastAsia="en-US"/>
        </w:rPr>
        <w:t xml:space="preserve"> качественное за свой счет.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6.1.1.4. Предусмотреть обязанность Продавца при выявлении в течение гарантийного срока эксплуатации дефектов (недостатков) Имущества, в течение 10 (десяти) рабочих дней </w:t>
      </w:r>
      <w:proofErr w:type="gramStart"/>
      <w:r w:rsidRPr="009A0580">
        <w:rPr>
          <w:rFonts w:eastAsia="Calibri"/>
          <w:sz w:val="24"/>
          <w:szCs w:val="24"/>
          <w:lang w:eastAsia="en-US"/>
        </w:rPr>
        <w:t>с даты получения</w:t>
      </w:r>
      <w:proofErr w:type="gramEnd"/>
      <w:r w:rsidRPr="009A0580">
        <w:rPr>
          <w:rFonts w:eastAsia="Calibri"/>
          <w:sz w:val="24"/>
          <w:szCs w:val="24"/>
          <w:lang w:eastAsia="en-US"/>
        </w:rPr>
        <w:t xml:space="preserve"> соответствующего требования от Лизингополучателя или Пользователя: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 либо устранить дефекты (недостатки) своими силами и средствами; </w:t>
      </w:r>
    </w:p>
    <w:p w:rsidR="009A0580" w:rsidRDefault="009A0580" w:rsidP="009A0580">
      <w:pPr>
        <w:jc w:val="both"/>
        <w:rPr>
          <w:rFonts w:eastAsia="Calibri"/>
          <w:sz w:val="24"/>
          <w:szCs w:val="24"/>
          <w:lang w:eastAsia="en-US"/>
        </w:rPr>
      </w:pPr>
      <w:r w:rsidRPr="009A0580">
        <w:rPr>
          <w:rFonts w:eastAsia="Calibri"/>
          <w:sz w:val="24"/>
          <w:szCs w:val="24"/>
          <w:lang w:eastAsia="en-US"/>
        </w:rPr>
        <w:t>-либо возместить Лизингополучателю</w:t>
      </w:r>
      <w:r>
        <w:rPr>
          <w:rFonts w:eastAsia="Calibri"/>
          <w:sz w:val="24"/>
          <w:szCs w:val="24"/>
          <w:lang w:eastAsia="en-US"/>
        </w:rPr>
        <w:t xml:space="preserve"> </w:t>
      </w:r>
      <w:r w:rsidRPr="009A0580">
        <w:rPr>
          <w:rFonts w:eastAsia="Calibri"/>
          <w:sz w:val="24"/>
          <w:szCs w:val="24"/>
          <w:lang w:eastAsia="en-US"/>
        </w:rPr>
        <w:t xml:space="preserve">его затраты (фактически понесенные Лизингополучателем) по устранению дефектов (недостатков) </w:t>
      </w:r>
      <w:proofErr w:type="gramStart"/>
      <w:r w:rsidRPr="009A0580">
        <w:rPr>
          <w:rFonts w:eastAsia="Calibri"/>
          <w:sz w:val="24"/>
          <w:szCs w:val="24"/>
          <w:lang w:eastAsia="en-US"/>
        </w:rPr>
        <w:t>-л</w:t>
      </w:r>
      <w:proofErr w:type="gramEnd"/>
      <w:r w:rsidRPr="009A0580">
        <w:rPr>
          <w:rFonts w:eastAsia="Calibri"/>
          <w:sz w:val="24"/>
          <w:szCs w:val="24"/>
          <w:lang w:eastAsia="en-US"/>
        </w:rPr>
        <w:t xml:space="preserve">ибо заменить на исправное Имущество, в случае невозможности устранить обнаруженный дефект (недостаток) в установленный в настоящем пункте срок.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Обязательства заведомо неисполнимы, так как в связи с введением санкций недружественными западными государствами в отношении российских </w:t>
      </w:r>
      <w:proofErr w:type="spellStart"/>
      <w:r w:rsidRPr="009A0580">
        <w:rPr>
          <w:rFonts w:eastAsia="Calibri"/>
          <w:sz w:val="24"/>
          <w:szCs w:val="24"/>
          <w:lang w:eastAsia="en-US"/>
        </w:rPr>
        <w:t>автопроизводителей</w:t>
      </w:r>
      <w:proofErr w:type="spellEnd"/>
      <w:r w:rsidRPr="009A0580">
        <w:rPr>
          <w:rFonts w:eastAsia="Calibri"/>
          <w:sz w:val="24"/>
          <w:szCs w:val="24"/>
          <w:lang w:eastAsia="en-US"/>
        </w:rPr>
        <w:t xml:space="preserve">, нарушением </w:t>
      </w:r>
      <w:proofErr w:type="spellStart"/>
      <w:r w:rsidRPr="009A0580">
        <w:rPr>
          <w:rFonts w:eastAsia="Calibri"/>
          <w:sz w:val="24"/>
          <w:szCs w:val="24"/>
          <w:lang w:eastAsia="en-US"/>
        </w:rPr>
        <w:t>логистических</w:t>
      </w:r>
      <w:proofErr w:type="spellEnd"/>
      <w:r w:rsidRPr="009A0580">
        <w:rPr>
          <w:rFonts w:eastAsia="Calibri"/>
          <w:sz w:val="24"/>
          <w:szCs w:val="24"/>
          <w:lang w:eastAsia="en-US"/>
        </w:rPr>
        <w:t xml:space="preserve"> цепочек поставки запасных частей, уходом иностранных </w:t>
      </w:r>
      <w:proofErr w:type="spellStart"/>
      <w:r w:rsidRPr="009A0580">
        <w:rPr>
          <w:rFonts w:eastAsia="Calibri"/>
          <w:sz w:val="24"/>
          <w:szCs w:val="24"/>
          <w:lang w:eastAsia="en-US"/>
        </w:rPr>
        <w:t>автопроизводителей</w:t>
      </w:r>
      <w:proofErr w:type="spellEnd"/>
      <w:r w:rsidRPr="009A0580">
        <w:rPr>
          <w:rFonts w:eastAsia="Calibri"/>
          <w:sz w:val="24"/>
          <w:szCs w:val="24"/>
          <w:lang w:eastAsia="en-US"/>
        </w:rPr>
        <w:t xml:space="preserve"> с российского рынка, замена предмета лизинга или его ремонт может занять намного больше времени, чем указано в проекте договора лизинга. Возможность исполнения обязательств напрямую зависит от мировой политической и экономической ситуации на рынке продаж транспортных средств и запасных частей.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Ни одна лизинговая компания не может на данном этапе гарантировать, что продавец согласится на включение вышеуказанных пунктов в ДКП, поэтому лизинговая компания не может нести ответственность за отказ продавца. Данные положения значительно сокращают число участников закупки, т.к. не все лизинговые компании смогут найти продавца с возможностью включения таких условий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2. Согласно п. 8.17 проекта договора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w:t>
      </w:r>
      <w:proofErr w:type="gramStart"/>
      <w:r w:rsidRPr="009A0580">
        <w:rPr>
          <w:rFonts w:eastAsia="Calibri"/>
          <w:sz w:val="24"/>
          <w:szCs w:val="24"/>
          <w:lang w:eastAsia="en-US"/>
        </w:rPr>
        <w:t>и(</w:t>
      </w:r>
      <w:proofErr w:type="gramEnd"/>
      <w:r w:rsidRPr="009A0580">
        <w:rPr>
          <w:rFonts w:eastAsia="Calibri"/>
          <w:sz w:val="24"/>
          <w:szCs w:val="24"/>
          <w:lang w:eastAsia="en-US"/>
        </w:rPr>
        <w:t>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w:t>
      </w:r>
      <w:r>
        <w:rPr>
          <w:rFonts w:eastAsia="Calibri"/>
          <w:sz w:val="24"/>
          <w:szCs w:val="24"/>
          <w:lang w:eastAsia="en-US"/>
        </w:rPr>
        <w:t xml:space="preserve"> </w:t>
      </w:r>
      <w:r w:rsidRPr="009A0580">
        <w:rPr>
          <w:rFonts w:eastAsia="Calibri"/>
          <w:sz w:val="24"/>
          <w:szCs w:val="24"/>
          <w:lang w:eastAsia="en-US"/>
        </w:rPr>
        <w:t xml:space="preserve">самостоятельно </w:t>
      </w:r>
      <w:r w:rsidRPr="009A0580">
        <w:rPr>
          <w:rFonts w:eastAsia="Calibri"/>
          <w:sz w:val="24"/>
          <w:szCs w:val="24"/>
          <w:lang w:eastAsia="en-US"/>
        </w:rPr>
        <w:lastRenderedPageBreak/>
        <w:t>восстанавливает Имущество до состояния, предшествующего страховому случаю, за счет собственных средств. При этом Лизингодатель</w:t>
      </w:r>
      <w:r>
        <w:rPr>
          <w:rFonts w:eastAsia="Calibri"/>
          <w:sz w:val="24"/>
          <w:szCs w:val="24"/>
          <w:lang w:eastAsia="en-US"/>
        </w:rPr>
        <w:t xml:space="preserve"> </w:t>
      </w:r>
      <w:r w:rsidRPr="009A0580">
        <w:rPr>
          <w:rFonts w:eastAsia="Calibri"/>
          <w:sz w:val="24"/>
          <w:szCs w:val="24"/>
          <w:lang w:eastAsia="en-US"/>
        </w:rPr>
        <w:t xml:space="preserve">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w:t>
      </w:r>
      <w:proofErr w:type="gramStart"/>
      <w:r w:rsidRPr="009A0580">
        <w:rPr>
          <w:rFonts w:eastAsia="Calibri"/>
          <w:sz w:val="24"/>
          <w:szCs w:val="24"/>
          <w:lang w:eastAsia="en-US"/>
        </w:rPr>
        <w:t>с даты направления</w:t>
      </w:r>
      <w:proofErr w:type="gramEnd"/>
      <w:r w:rsidRPr="009A0580">
        <w:rPr>
          <w:rFonts w:eastAsia="Calibri"/>
          <w:sz w:val="24"/>
          <w:szCs w:val="24"/>
          <w:lang w:eastAsia="en-US"/>
        </w:rPr>
        <w:t xml:space="preserve"> Лизингодателем Лизингополучателю соответствующей претензии.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Положения данного пункта противоречат </w:t>
      </w:r>
      <w:proofErr w:type="gramStart"/>
      <w:r w:rsidRPr="009A0580">
        <w:rPr>
          <w:rFonts w:eastAsia="Calibri"/>
          <w:sz w:val="24"/>
          <w:szCs w:val="24"/>
          <w:lang w:eastAsia="en-US"/>
        </w:rPr>
        <w:t>ч</w:t>
      </w:r>
      <w:proofErr w:type="gramEnd"/>
      <w:r w:rsidRPr="009A0580">
        <w:rPr>
          <w:rFonts w:eastAsia="Calibri"/>
          <w:sz w:val="24"/>
          <w:szCs w:val="24"/>
          <w:lang w:eastAsia="en-US"/>
        </w:rPr>
        <w:t xml:space="preserve">. 1 ст.22 ФЗ Федерального закона «О финансовой аренде (лизинге)» от 29.10.1998 N 164-ФЗ, так как: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монтаже или эксплуатации, и иные имущественные риски с момента фактической приемки предмета лизинга несет лизингополучатель.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Таким образом, именно Лизингополучатель самостоятельно восстанавливает Имущество до состояния, предшествующего страховому случаю, за счет собственных средств, а не Лизингодатель согласно положениям законодательства РФ.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С целью недопущения нарушений законодательства о лизинге просим внести изменения в п. 8.17 и изложить его в следующей редакции: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w:t>
      </w:r>
      <w:proofErr w:type="gramStart"/>
      <w:r w:rsidRPr="009A0580">
        <w:rPr>
          <w:rFonts w:eastAsia="Calibri"/>
          <w:sz w:val="24"/>
          <w:szCs w:val="24"/>
          <w:lang w:eastAsia="en-US"/>
        </w:rPr>
        <w:t>и(</w:t>
      </w:r>
      <w:proofErr w:type="gramEnd"/>
      <w:r w:rsidRPr="009A0580">
        <w:rPr>
          <w:rFonts w:eastAsia="Calibri"/>
          <w:sz w:val="24"/>
          <w:szCs w:val="24"/>
          <w:lang w:eastAsia="en-US"/>
        </w:rPr>
        <w:t xml:space="preserve">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Лизингополучатель самостоятельно восстанавливает Имущество до состояния, предшествующего страховому случаю, за счет собственных средств.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3. Просим уточнить: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Согласно п. 10.13 Проекта Договора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Денежные средства, внесенные в качестве обеспечения исполнения Договора, возвращаются Лизингодателю в течение 30 (тридцати) дней </w:t>
      </w:r>
      <w:proofErr w:type="gramStart"/>
      <w:r w:rsidRPr="009A0580">
        <w:rPr>
          <w:rFonts w:eastAsia="Calibri"/>
          <w:sz w:val="24"/>
          <w:szCs w:val="24"/>
          <w:lang w:eastAsia="en-US"/>
        </w:rPr>
        <w:t>с даты выполнения</w:t>
      </w:r>
      <w:proofErr w:type="gramEnd"/>
      <w:r w:rsidRPr="009A0580">
        <w:rPr>
          <w:rFonts w:eastAsia="Calibri"/>
          <w:sz w:val="24"/>
          <w:szCs w:val="24"/>
          <w:lang w:eastAsia="en-US"/>
        </w:rPr>
        <w:t xml:space="preserve"> Лизингодателем обязательств, предусмотренных Договором,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Просим </w:t>
      </w:r>
      <w:proofErr w:type="gramStart"/>
      <w:r w:rsidRPr="009A0580">
        <w:rPr>
          <w:rFonts w:eastAsia="Calibri"/>
          <w:sz w:val="24"/>
          <w:szCs w:val="24"/>
          <w:lang w:eastAsia="en-US"/>
        </w:rPr>
        <w:t>уточнить</w:t>
      </w:r>
      <w:proofErr w:type="gramEnd"/>
      <w:r w:rsidRPr="009A0580">
        <w:rPr>
          <w:rFonts w:eastAsia="Calibri"/>
          <w:sz w:val="24"/>
          <w:szCs w:val="24"/>
          <w:lang w:eastAsia="en-US"/>
        </w:rPr>
        <w:t xml:space="preserve"> возможен ли возврат обеспечения в срок 30 дней с даты исполнения Лизингодателем его главного обязательства по передаче Предмета лизинга в лизинг Лизингополучателю, а не в конце срока лизинга.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4. Просим уточнить: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Возможно ли формирование и подписание на каждый Предмет лизинга отдельного графика лизинговых платежей в рамках одного приложения к договору лизинга или формирование отдельных приложений к договору на каждый Предмет лизинга с отдельными графиками платежей?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Каким образом Лизингодатель обязан выставлять первичные документы? </w:t>
      </w:r>
      <w:proofErr w:type="gramStart"/>
      <w:r w:rsidRPr="009A0580">
        <w:rPr>
          <w:rFonts w:eastAsia="Calibri"/>
          <w:sz w:val="24"/>
          <w:szCs w:val="24"/>
          <w:lang w:eastAsia="en-US"/>
        </w:rPr>
        <w:t>Возможно</w:t>
      </w:r>
      <w:proofErr w:type="gramEnd"/>
      <w:r w:rsidRPr="009A0580">
        <w:rPr>
          <w:rFonts w:eastAsia="Calibri"/>
          <w:sz w:val="24"/>
          <w:szCs w:val="24"/>
          <w:lang w:eastAsia="en-US"/>
        </w:rPr>
        <w:t xml:space="preserve"> ли формирование документов на каждый Предмет лизинга отдельно?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Также отмечаем, что в том случае, когда на каждый в отдельности предмет лизинга дается конкретизация наименования, характеристик или VIN, а также </w:t>
      </w:r>
      <w:proofErr w:type="gramStart"/>
      <w:r w:rsidRPr="009A0580">
        <w:rPr>
          <w:rFonts w:eastAsia="Calibri"/>
          <w:sz w:val="24"/>
          <w:szCs w:val="24"/>
          <w:lang w:eastAsia="en-US"/>
        </w:rPr>
        <w:t>оформляется отдельный график лизинговых платежей это позволяет</w:t>
      </w:r>
      <w:proofErr w:type="gramEnd"/>
      <w:r w:rsidRPr="009A0580">
        <w:rPr>
          <w:rFonts w:eastAsia="Calibri"/>
          <w:sz w:val="24"/>
          <w:szCs w:val="24"/>
          <w:lang w:eastAsia="en-US"/>
        </w:rPr>
        <w:t xml:space="preserve">: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 оформлять страхование в соответствии с требованиями Закона о страховании;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 в случае утраты или повреждения Имущества не требуется производить и согласовывать дополнительные расчеты для определения сумм, приходящихся на утраченное или поврежденное имущество;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 лизингополучателю и лизингодателю корректно отражать в учете операции по договору лизинга, так как при расчете налога на прибыль сумму лизинговых платежей учитывают в расходах (доходах) в отношении каждого предмета лизинга в отдельности; </w:t>
      </w:r>
    </w:p>
    <w:p w:rsidR="009A0580" w:rsidRDefault="009A0580" w:rsidP="009A0580">
      <w:pPr>
        <w:jc w:val="both"/>
        <w:rPr>
          <w:rFonts w:eastAsia="Calibri"/>
          <w:sz w:val="24"/>
          <w:szCs w:val="24"/>
          <w:lang w:eastAsia="en-US"/>
        </w:rPr>
      </w:pPr>
      <w:r w:rsidRPr="009A0580">
        <w:rPr>
          <w:rFonts w:eastAsia="Calibri"/>
          <w:sz w:val="24"/>
          <w:szCs w:val="24"/>
          <w:lang w:eastAsia="en-US"/>
        </w:rPr>
        <w:t xml:space="preserve">• счета-фактуры лизингодателя должны содержать суммы НДС в разрезе отдельных основных средств. </w:t>
      </w:r>
    </w:p>
    <w:p w:rsidR="007001E7" w:rsidRPr="00F80417" w:rsidRDefault="009A0580" w:rsidP="009A0580">
      <w:pPr>
        <w:jc w:val="both"/>
        <w:rPr>
          <w:sz w:val="24"/>
          <w:szCs w:val="24"/>
        </w:rPr>
      </w:pPr>
      <w:r w:rsidRPr="009A0580">
        <w:rPr>
          <w:rFonts w:eastAsia="Calibri"/>
          <w:sz w:val="24"/>
          <w:szCs w:val="24"/>
          <w:lang w:eastAsia="en-US"/>
        </w:rPr>
        <w:t>На основании вышеизложенного, просим вас подтвердить готовность работать с отдельными графиками лизинговых платежей и принимать к учету первичные документы на каждый предмет лизинга отдельно</w:t>
      </w:r>
      <w:proofErr w:type="gramStart"/>
      <w:r w:rsidRPr="009A0580">
        <w:rPr>
          <w:rFonts w:eastAsia="Calibri"/>
          <w:sz w:val="24"/>
          <w:szCs w:val="24"/>
          <w:lang w:eastAsia="en-US"/>
        </w:rPr>
        <w:t>.</w:t>
      </w:r>
      <w:r w:rsidR="00932D36" w:rsidRPr="00F80417">
        <w:rPr>
          <w:sz w:val="24"/>
          <w:szCs w:val="24"/>
        </w:rPr>
        <w:t>»</w:t>
      </w:r>
      <w:proofErr w:type="gramEnd"/>
    </w:p>
    <w:p w:rsidR="00A70C20" w:rsidRPr="00F80417" w:rsidRDefault="00A70C20" w:rsidP="007A33D4">
      <w:pPr>
        <w:autoSpaceDE w:val="0"/>
        <w:jc w:val="center"/>
        <w:rPr>
          <w:sz w:val="24"/>
          <w:szCs w:val="24"/>
        </w:rPr>
      </w:pPr>
    </w:p>
    <w:p w:rsidR="00A70C20" w:rsidRDefault="00A70C20" w:rsidP="007A33D4">
      <w:pPr>
        <w:autoSpaceDE w:val="0"/>
        <w:jc w:val="center"/>
        <w:rPr>
          <w:sz w:val="24"/>
          <w:szCs w:val="24"/>
        </w:rPr>
      </w:pPr>
    </w:p>
    <w:p w:rsidR="00513866" w:rsidRPr="00650513" w:rsidRDefault="00513866" w:rsidP="007A33D4">
      <w:pPr>
        <w:autoSpaceDE w:val="0"/>
        <w:jc w:val="center"/>
        <w:rPr>
          <w:b/>
          <w:sz w:val="24"/>
          <w:szCs w:val="24"/>
          <w:u w:val="single"/>
        </w:rPr>
      </w:pPr>
      <w:r w:rsidRPr="00650513">
        <w:rPr>
          <w:b/>
          <w:sz w:val="24"/>
          <w:szCs w:val="24"/>
          <w:u w:val="single"/>
        </w:rPr>
        <w:t>Ответ на запрос</w:t>
      </w:r>
    </w:p>
    <w:p w:rsidR="00555554" w:rsidRPr="00F80417" w:rsidRDefault="00513866" w:rsidP="004B325A">
      <w:pPr>
        <w:suppressAutoHyphens/>
        <w:jc w:val="center"/>
        <w:rPr>
          <w:sz w:val="24"/>
          <w:szCs w:val="24"/>
        </w:rPr>
      </w:pPr>
      <w:r w:rsidRPr="00650513">
        <w:rPr>
          <w:b/>
          <w:sz w:val="24"/>
          <w:szCs w:val="24"/>
          <w:u w:val="single"/>
        </w:rPr>
        <w:t xml:space="preserve">Разъяснение положений </w:t>
      </w:r>
      <w:r w:rsidR="009A0580" w:rsidRPr="00650513">
        <w:rPr>
          <w:b/>
          <w:sz w:val="24"/>
          <w:szCs w:val="24"/>
          <w:u w:val="single"/>
        </w:rPr>
        <w:t>документац</w:t>
      </w:r>
      <w:proofErr w:type="gramStart"/>
      <w:r w:rsidR="009A0580" w:rsidRPr="00650513">
        <w:rPr>
          <w:b/>
          <w:sz w:val="24"/>
          <w:szCs w:val="24"/>
          <w:u w:val="single"/>
        </w:rPr>
        <w:t>ии</w:t>
      </w:r>
      <w:r w:rsidR="00A668D7" w:rsidRPr="00650513">
        <w:rPr>
          <w:b/>
          <w:sz w:val="24"/>
          <w:szCs w:val="24"/>
          <w:u w:val="single"/>
        </w:rPr>
        <w:t xml:space="preserve"> </w:t>
      </w:r>
      <w:r w:rsidR="009A0580" w:rsidRPr="00650513">
        <w:rPr>
          <w:b/>
          <w:sz w:val="24"/>
          <w:szCs w:val="24"/>
          <w:u w:val="single"/>
        </w:rPr>
        <w:t>ау</w:t>
      </w:r>
      <w:proofErr w:type="gramEnd"/>
      <w:r w:rsidR="009A0580" w:rsidRPr="00650513">
        <w:rPr>
          <w:b/>
          <w:sz w:val="24"/>
          <w:szCs w:val="24"/>
          <w:u w:val="single"/>
        </w:rPr>
        <w:t>кциона</w:t>
      </w:r>
      <w:r w:rsidR="00295C29" w:rsidRPr="00650513">
        <w:rPr>
          <w:b/>
          <w:sz w:val="24"/>
          <w:szCs w:val="24"/>
          <w:u w:val="single"/>
        </w:rPr>
        <w:t xml:space="preserve"> в электронной форме</w:t>
      </w:r>
      <w:r w:rsidR="009A0580" w:rsidRPr="00650513">
        <w:rPr>
          <w:rFonts w:eastAsia="Calibri"/>
          <w:b/>
          <w:sz w:val="21"/>
          <w:szCs w:val="21"/>
          <w:u w:val="single"/>
          <w:lang w:eastAsia="en-US"/>
        </w:rPr>
        <w:t xml:space="preserve"> на о</w:t>
      </w:r>
      <w:r w:rsidR="009A0580" w:rsidRPr="00650513">
        <w:rPr>
          <w:b/>
          <w:sz w:val="22"/>
          <w:szCs w:val="22"/>
          <w:u w:val="single"/>
        </w:rPr>
        <w:t>казание услуг по  финансовой аренде (лизингу) автотранспортных средств  (КАМАЗ 65115-26 «Евро-2» или эквивалент) в количестве 2 (двух) единиц</w:t>
      </w:r>
      <w:r w:rsidR="005A1A56" w:rsidRPr="00650513">
        <w:rPr>
          <w:b/>
          <w:sz w:val="24"/>
          <w:szCs w:val="24"/>
          <w:u w:val="single"/>
        </w:rPr>
        <w:t xml:space="preserve"> (номер закупки в ЕИС – </w:t>
      </w:r>
      <w:r w:rsidR="009A0580" w:rsidRPr="00650513">
        <w:rPr>
          <w:b/>
          <w:sz w:val="24"/>
          <w:szCs w:val="24"/>
          <w:u w:val="single"/>
        </w:rPr>
        <w:t>32312444436</w:t>
      </w:r>
      <w:r w:rsidR="005A1A56" w:rsidRPr="00650513">
        <w:rPr>
          <w:b/>
          <w:sz w:val="24"/>
          <w:szCs w:val="24"/>
          <w:u w:val="single"/>
        </w:rPr>
        <w:t xml:space="preserve">, </w:t>
      </w:r>
      <w:r w:rsidR="006F1A31" w:rsidRPr="00650513">
        <w:rPr>
          <w:b/>
          <w:sz w:val="24"/>
          <w:szCs w:val="24"/>
          <w:u w:val="single"/>
        </w:rPr>
        <w:t xml:space="preserve">номер процедуры </w:t>
      </w:r>
      <w:r w:rsidR="005A1A56" w:rsidRPr="00650513">
        <w:rPr>
          <w:b/>
          <w:sz w:val="24"/>
          <w:szCs w:val="24"/>
          <w:u w:val="single"/>
        </w:rPr>
        <w:t xml:space="preserve">на сайте электронной площадки </w:t>
      </w:r>
      <w:r w:rsidR="00C36A07" w:rsidRPr="00650513">
        <w:rPr>
          <w:b/>
          <w:sz w:val="24"/>
          <w:szCs w:val="24"/>
          <w:u w:val="single"/>
        </w:rPr>
        <w:t>http://www.rts-tender.ru (ООО "РТС-тендер")</w:t>
      </w:r>
      <w:r w:rsidR="005A1A56" w:rsidRPr="00650513">
        <w:rPr>
          <w:b/>
          <w:sz w:val="24"/>
          <w:szCs w:val="24"/>
          <w:u w:val="single"/>
        </w:rPr>
        <w:t xml:space="preserve"> - </w:t>
      </w:r>
      <w:r w:rsidR="009A0580" w:rsidRPr="00650513">
        <w:rPr>
          <w:b/>
          <w:sz w:val="24"/>
          <w:szCs w:val="24"/>
          <w:u w:val="single"/>
        </w:rPr>
        <w:t>2763796</w:t>
      </w:r>
      <w:r w:rsidR="005A1A56" w:rsidRPr="00650513">
        <w:rPr>
          <w:b/>
          <w:sz w:val="24"/>
          <w:szCs w:val="24"/>
          <w:u w:val="single"/>
        </w:rPr>
        <w:t>)</w:t>
      </w:r>
      <w:r w:rsidR="004B325A" w:rsidRPr="00650513">
        <w:rPr>
          <w:b/>
          <w:sz w:val="24"/>
          <w:szCs w:val="24"/>
          <w:u w:val="single"/>
        </w:rPr>
        <w:t>.</w:t>
      </w:r>
    </w:p>
    <w:p w:rsidR="00513866" w:rsidRPr="00F80417" w:rsidRDefault="00513866" w:rsidP="00295C29">
      <w:pPr>
        <w:suppressAutoHyphens/>
        <w:jc w:val="center"/>
        <w:rPr>
          <w:sz w:val="24"/>
          <w:szCs w:val="24"/>
        </w:rPr>
      </w:pPr>
    </w:p>
    <w:p w:rsidR="0018741E" w:rsidRPr="00F80417" w:rsidRDefault="0018741E" w:rsidP="0018741E">
      <w:pPr>
        <w:autoSpaceDE w:val="0"/>
        <w:ind w:firstLine="540"/>
        <w:jc w:val="center"/>
        <w:rPr>
          <w:sz w:val="24"/>
          <w:szCs w:val="24"/>
        </w:rPr>
      </w:pPr>
    </w:p>
    <w:p w:rsidR="00650513" w:rsidRPr="00650513" w:rsidRDefault="00650513" w:rsidP="00650513">
      <w:pPr>
        <w:suppressAutoHyphens/>
        <w:ind w:firstLine="567"/>
        <w:jc w:val="both"/>
        <w:rPr>
          <w:color w:val="000000"/>
          <w:spacing w:val="-4"/>
          <w:sz w:val="24"/>
          <w:szCs w:val="24"/>
        </w:rPr>
      </w:pPr>
      <w:r>
        <w:rPr>
          <w:color w:val="000000"/>
          <w:spacing w:val="-4"/>
          <w:sz w:val="24"/>
          <w:szCs w:val="24"/>
        </w:rPr>
        <w:t>1</w:t>
      </w:r>
      <w:r w:rsidRPr="00650513">
        <w:rPr>
          <w:color w:val="000000"/>
          <w:spacing w:val="-4"/>
          <w:sz w:val="24"/>
          <w:szCs w:val="24"/>
        </w:rPr>
        <w:t>.</w:t>
      </w:r>
      <w:r>
        <w:rPr>
          <w:color w:val="000000"/>
          <w:spacing w:val="-4"/>
          <w:sz w:val="24"/>
          <w:szCs w:val="24"/>
        </w:rPr>
        <w:t xml:space="preserve"> </w:t>
      </w:r>
      <w:r w:rsidRPr="00650513">
        <w:rPr>
          <w:color w:val="000000"/>
          <w:spacing w:val="-4"/>
          <w:sz w:val="24"/>
          <w:szCs w:val="24"/>
        </w:rPr>
        <w:t>На вопрос №1:</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 xml:space="preserve">Как усматривается из Проекта Договора на оказание услуг финансовой аренды (лизинга), размещенного в составе документации о закупке (п.2.1.), Поставщика (Продавца) предмета лизинга выбирает Лизингодатель. Как следствие, на основании п.2 ст.670 ГК РФ, Лизингодатель несет ответственность за надлежащее исполнение Продавцом своих обязательств, вытекающих из договора поставки (купли-продажи). Также в п.1 указанной статьи закреплено право Лизингополучателя </w:t>
      </w:r>
      <w:proofErr w:type="gramStart"/>
      <w:r w:rsidRPr="00650513">
        <w:rPr>
          <w:color w:val="000000"/>
          <w:spacing w:val="-4"/>
          <w:sz w:val="24"/>
          <w:szCs w:val="24"/>
        </w:rPr>
        <w:t>предъявлять</w:t>
      </w:r>
      <w:proofErr w:type="gramEnd"/>
      <w:r w:rsidRPr="00650513">
        <w:rPr>
          <w:color w:val="000000"/>
          <w:spacing w:val="-4"/>
          <w:sz w:val="24"/>
          <w:szCs w:val="24"/>
        </w:rPr>
        <w:t xml:space="preserve"> претензии, вытекающие из договора поставки, непосредственно Поставщику (Продавцу). Поэтому пункты 6.1.1.3. и 6.1.1.4. не являются дискриминационными в отношении участника закупки (Лизингодателя), а направлены на обеспечение законных прав и интересов Лизингополучателя по отношению к Продавцу. Каких-либо требований, выходящих за рамки обычного гражданского оборота, в данных пунктах не содержится; напротив, условия об устранении недостатков переданного имущества, замене имущества ненадлежащего качества, выполнении гарантийных обязательств являются типичными для договоров купли-продажи (в том числе договоров купли-продажи предметов лизинга).</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Кроме того, Заказчик не обязывает участников предоставлять имущество, происходящее из стран, допускающих недружественные действия в отношении РФ, физических и юридических лиц - резидентов РФ.</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Кроме того, Заказчик не может согласиться с суждением о том, что поставщики (продавцы) предмета лизинга будут заведомо против указанных условий, поскольку данное мнение автора запроса ничем не аргументировано.</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По мнению Заказчика, каких-либо нарушений конкуренции при проведении настоящей закупки не усматривается.</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При таких обстоятельствах Заказчик не находит оснований для исключения пунктов 6.1.1.3. и 6.1.1.4. из Проекта Договора.</w:t>
      </w:r>
    </w:p>
    <w:p w:rsidR="00650513" w:rsidRPr="00650513" w:rsidRDefault="00650513" w:rsidP="00650513">
      <w:pPr>
        <w:suppressAutoHyphens/>
        <w:ind w:firstLine="567"/>
        <w:jc w:val="both"/>
        <w:rPr>
          <w:color w:val="000000"/>
          <w:spacing w:val="-4"/>
          <w:sz w:val="24"/>
          <w:szCs w:val="24"/>
        </w:rPr>
      </w:pP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2.На вопрос №2:</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 xml:space="preserve">Заказчик не усматривает противоречия между действующей редакцией п.8.17 Проекта Договора лизинга и </w:t>
      </w:r>
      <w:proofErr w:type="gramStart"/>
      <w:r w:rsidRPr="00650513">
        <w:rPr>
          <w:color w:val="000000"/>
          <w:spacing w:val="-4"/>
          <w:sz w:val="24"/>
          <w:szCs w:val="24"/>
        </w:rPr>
        <w:t>ч</w:t>
      </w:r>
      <w:proofErr w:type="gramEnd"/>
      <w:r w:rsidRPr="00650513">
        <w:rPr>
          <w:color w:val="000000"/>
          <w:spacing w:val="-4"/>
          <w:sz w:val="24"/>
          <w:szCs w:val="24"/>
        </w:rPr>
        <w:t>.1 ст.22 ФЗ «О финансовой аренде (лизинге)» от 29.10.1998 г. №164-ФЗ. Положения п.8.17. Договора не снимают с Лизингополучателя ответственность за риски, связанные с повреждением (порчей) Имущества. Так, пунктом предусмотрена обязанность Лизингополучателя отремонтировать (восстановить) Имущество за счет сре</w:t>
      </w:r>
      <w:proofErr w:type="gramStart"/>
      <w:r w:rsidRPr="00650513">
        <w:rPr>
          <w:color w:val="000000"/>
          <w:spacing w:val="-4"/>
          <w:sz w:val="24"/>
          <w:szCs w:val="24"/>
        </w:rPr>
        <w:t>дств стр</w:t>
      </w:r>
      <w:proofErr w:type="gramEnd"/>
      <w:r w:rsidRPr="00650513">
        <w:rPr>
          <w:color w:val="000000"/>
          <w:spacing w:val="-4"/>
          <w:sz w:val="24"/>
          <w:szCs w:val="24"/>
        </w:rPr>
        <w:t xml:space="preserve">ахового возмещения. В случае же, если ремонт осуществлен за счет средств Лизингодателя, Лизингополучатель обязан в течение 10 календарных дней </w:t>
      </w:r>
      <w:proofErr w:type="gramStart"/>
      <w:r w:rsidRPr="00650513">
        <w:rPr>
          <w:color w:val="000000"/>
          <w:spacing w:val="-4"/>
          <w:sz w:val="24"/>
          <w:szCs w:val="24"/>
        </w:rPr>
        <w:t>с даты получения</w:t>
      </w:r>
      <w:proofErr w:type="gramEnd"/>
      <w:r w:rsidRPr="00650513">
        <w:rPr>
          <w:color w:val="000000"/>
          <w:spacing w:val="-4"/>
          <w:sz w:val="24"/>
          <w:szCs w:val="24"/>
        </w:rPr>
        <w:t xml:space="preserve"> соответствующей претензии компенсировать Лизингодателю в полном объеме понесенные им затраты, а также возместить расходы по оплате услуг оценщика.</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 xml:space="preserve">Кроме того, согласно </w:t>
      </w:r>
      <w:proofErr w:type="gramStart"/>
      <w:r w:rsidRPr="00650513">
        <w:rPr>
          <w:color w:val="000000"/>
          <w:spacing w:val="-4"/>
          <w:sz w:val="24"/>
          <w:szCs w:val="24"/>
        </w:rPr>
        <w:t>ч</w:t>
      </w:r>
      <w:proofErr w:type="gramEnd"/>
      <w:r w:rsidRPr="00650513">
        <w:rPr>
          <w:color w:val="000000"/>
          <w:spacing w:val="-4"/>
          <w:sz w:val="24"/>
          <w:szCs w:val="24"/>
        </w:rPr>
        <w:t>. 1 ст.22 указанного ФЗ: «Ответственность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монтаже или эксплуатации, и иные имущественные риски с момента фактической приемки предмета лизинга несет лизингополучатель, если иное не предусмотрено договором лизинга».</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Таким образом, закон позволяет Заказчику предусмотреть иные (альтернативные) условия в Договоре, чем перечисленные в настоящей части.</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При таких обстоятельствах оснований для изменения действующей редакции пункта не имеется.</w:t>
      </w:r>
    </w:p>
    <w:p w:rsidR="00650513" w:rsidRPr="00650513" w:rsidRDefault="00650513" w:rsidP="00650513">
      <w:pPr>
        <w:suppressAutoHyphens/>
        <w:ind w:firstLine="567"/>
        <w:jc w:val="both"/>
        <w:rPr>
          <w:color w:val="000000"/>
          <w:spacing w:val="-4"/>
          <w:sz w:val="24"/>
          <w:szCs w:val="24"/>
        </w:rPr>
      </w:pP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3.На вопрос №3:</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 xml:space="preserve">Согласно п. 10.4 Проекта Договора на оказание услуг финансовой аренды (лизинга) обеспечение исполнения Договора должно распространяться на все обязательства Лизингодателя по Договору, в том числе по возмещению убытков, а также уплате неустоек. Поэтому </w:t>
      </w:r>
      <w:r w:rsidRPr="00650513">
        <w:rPr>
          <w:color w:val="000000"/>
          <w:spacing w:val="-4"/>
          <w:sz w:val="24"/>
          <w:szCs w:val="24"/>
          <w:lang w:val="sah-RU"/>
        </w:rPr>
        <w:t xml:space="preserve">в случае, когда </w:t>
      </w:r>
      <w:r w:rsidRPr="00650513">
        <w:rPr>
          <w:color w:val="000000"/>
          <w:spacing w:val="-4"/>
          <w:sz w:val="24"/>
          <w:szCs w:val="24"/>
        </w:rPr>
        <w:t xml:space="preserve">обеспечение исполнения Договора представлено Лизингодателем в виде передачи Лизингополучателю в залог денежных средств, </w:t>
      </w:r>
      <w:r w:rsidRPr="00650513">
        <w:rPr>
          <w:color w:val="000000"/>
          <w:spacing w:val="-4"/>
          <w:sz w:val="24"/>
          <w:szCs w:val="24"/>
          <w:lang w:val="sah-RU"/>
        </w:rPr>
        <w:t xml:space="preserve">возврат обеспечения исполнения Договора лизинга в срок 30 дней </w:t>
      </w:r>
      <w:proofErr w:type="gramStart"/>
      <w:r w:rsidRPr="00650513">
        <w:rPr>
          <w:color w:val="000000"/>
          <w:spacing w:val="-4"/>
          <w:sz w:val="24"/>
          <w:szCs w:val="24"/>
          <w:lang w:val="sah-RU"/>
        </w:rPr>
        <w:t>с даты подписания</w:t>
      </w:r>
      <w:proofErr w:type="gramEnd"/>
      <w:r w:rsidRPr="00650513">
        <w:rPr>
          <w:color w:val="000000"/>
          <w:spacing w:val="-4"/>
          <w:sz w:val="24"/>
          <w:szCs w:val="24"/>
          <w:lang w:val="sah-RU"/>
        </w:rPr>
        <w:t xml:space="preserve"> Лизингодателем и Лизингополучателем </w:t>
      </w:r>
      <w:r w:rsidRPr="00650513">
        <w:rPr>
          <w:color w:val="000000"/>
          <w:spacing w:val="-4"/>
          <w:sz w:val="24"/>
          <w:szCs w:val="24"/>
        </w:rPr>
        <w:t xml:space="preserve">Акта о приемке Имущества в лизинг не возможен. </w:t>
      </w: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Согласно п. 10.11 Проекта Договора лизинга в ходе исполнения Договора Лизингодатель вправе предоставить Лизингополучателю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50513" w:rsidRDefault="00650513" w:rsidP="00650513">
      <w:pPr>
        <w:suppressAutoHyphens/>
        <w:ind w:firstLine="567"/>
        <w:jc w:val="both"/>
        <w:rPr>
          <w:color w:val="000000"/>
          <w:spacing w:val="-4"/>
          <w:sz w:val="24"/>
          <w:szCs w:val="24"/>
        </w:rPr>
      </w:pPr>
    </w:p>
    <w:p w:rsidR="00650513" w:rsidRPr="00650513" w:rsidRDefault="00650513" w:rsidP="00650513">
      <w:pPr>
        <w:suppressAutoHyphens/>
        <w:ind w:firstLine="567"/>
        <w:jc w:val="both"/>
        <w:rPr>
          <w:color w:val="000000"/>
          <w:spacing w:val="-4"/>
          <w:sz w:val="24"/>
          <w:szCs w:val="24"/>
        </w:rPr>
      </w:pPr>
      <w:r w:rsidRPr="00650513">
        <w:rPr>
          <w:color w:val="000000"/>
          <w:spacing w:val="-4"/>
          <w:sz w:val="24"/>
          <w:szCs w:val="24"/>
        </w:rPr>
        <w:t>4.На вопрос №4:</w:t>
      </w:r>
    </w:p>
    <w:p w:rsidR="00493DAF" w:rsidRPr="00F80417" w:rsidRDefault="00650513" w:rsidP="00650513">
      <w:pPr>
        <w:suppressAutoHyphens/>
        <w:ind w:firstLine="567"/>
        <w:jc w:val="both"/>
        <w:rPr>
          <w:color w:val="000000"/>
          <w:spacing w:val="-4"/>
          <w:sz w:val="24"/>
          <w:szCs w:val="24"/>
        </w:rPr>
      </w:pPr>
      <w:r w:rsidRPr="00650513">
        <w:rPr>
          <w:color w:val="000000"/>
          <w:spacing w:val="-4"/>
          <w:sz w:val="24"/>
          <w:szCs w:val="24"/>
        </w:rPr>
        <w:tab/>
        <w:t>Заказчик считает возможным формирование и подписание на каждый предмет лизинга отдельного графика платежей и формирование первичных документов на каждый предмет лизинга отдельно.</w:t>
      </w:r>
      <w:r w:rsidR="00F80417" w:rsidRPr="00F80417">
        <w:rPr>
          <w:color w:val="000000"/>
          <w:spacing w:val="-4"/>
          <w:sz w:val="24"/>
          <w:szCs w:val="24"/>
        </w:rPr>
        <w:t xml:space="preserve"> </w:t>
      </w:r>
    </w:p>
    <w:p w:rsidR="00555554" w:rsidRPr="00F80417" w:rsidRDefault="00555554" w:rsidP="00A668D7">
      <w:pPr>
        <w:rPr>
          <w:sz w:val="24"/>
          <w:szCs w:val="24"/>
        </w:rPr>
      </w:pPr>
    </w:p>
    <w:p w:rsidR="00555554" w:rsidRDefault="00555554"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Default="00F80417" w:rsidP="00A668D7">
      <w:pPr>
        <w:rPr>
          <w:sz w:val="24"/>
          <w:szCs w:val="24"/>
        </w:rPr>
      </w:pPr>
    </w:p>
    <w:p w:rsidR="00F80417" w:rsidRPr="00F80417" w:rsidRDefault="00F80417" w:rsidP="00A668D7">
      <w:pPr>
        <w:rPr>
          <w:sz w:val="24"/>
          <w:szCs w:val="24"/>
        </w:rPr>
      </w:pPr>
    </w:p>
    <w:p w:rsidR="00555554" w:rsidRPr="00F80417" w:rsidRDefault="00555554" w:rsidP="00A668D7">
      <w:pPr>
        <w:rPr>
          <w:sz w:val="24"/>
          <w:szCs w:val="24"/>
        </w:rPr>
      </w:pPr>
    </w:p>
    <w:p w:rsidR="00A70C20" w:rsidRPr="00F80417" w:rsidRDefault="00A70C20" w:rsidP="00A668D7">
      <w:pPr>
        <w:rPr>
          <w:sz w:val="24"/>
          <w:szCs w:val="24"/>
        </w:rPr>
      </w:pPr>
      <w:r w:rsidRPr="00F80417">
        <w:rPr>
          <w:sz w:val="24"/>
          <w:szCs w:val="24"/>
        </w:rPr>
        <w:t>Заместитель директора</w:t>
      </w:r>
    </w:p>
    <w:p w:rsidR="00513866" w:rsidRPr="00F80417" w:rsidRDefault="00A70C20" w:rsidP="00A668D7">
      <w:pPr>
        <w:rPr>
          <w:sz w:val="24"/>
          <w:szCs w:val="24"/>
        </w:rPr>
      </w:pPr>
      <w:r w:rsidRPr="00F80417">
        <w:rPr>
          <w:sz w:val="24"/>
          <w:szCs w:val="24"/>
        </w:rPr>
        <w:t>по материально-техническому обеспечению</w:t>
      </w:r>
      <w:r w:rsidR="00110DE9" w:rsidRPr="00F80417">
        <w:rPr>
          <w:sz w:val="24"/>
          <w:szCs w:val="24"/>
        </w:rPr>
        <w:t>:</w:t>
      </w:r>
      <w:r w:rsidR="00513866" w:rsidRPr="00F80417">
        <w:rPr>
          <w:sz w:val="24"/>
          <w:szCs w:val="24"/>
        </w:rPr>
        <w:t xml:space="preserve">         </w:t>
      </w:r>
      <w:r w:rsidR="00686B4C" w:rsidRPr="00F80417">
        <w:rPr>
          <w:sz w:val="24"/>
          <w:szCs w:val="24"/>
        </w:rPr>
        <w:t xml:space="preserve">          </w:t>
      </w:r>
      <w:r w:rsidR="00263626" w:rsidRPr="00F80417">
        <w:rPr>
          <w:sz w:val="24"/>
          <w:szCs w:val="24"/>
        </w:rPr>
        <w:tab/>
      </w:r>
      <w:r w:rsidR="00263626" w:rsidRPr="00F80417">
        <w:rPr>
          <w:sz w:val="24"/>
          <w:szCs w:val="24"/>
        </w:rPr>
        <w:tab/>
      </w:r>
      <w:r w:rsidR="00263626" w:rsidRPr="00F80417">
        <w:rPr>
          <w:sz w:val="24"/>
          <w:szCs w:val="24"/>
        </w:rPr>
        <w:tab/>
        <w:t xml:space="preserve">        </w:t>
      </w:r>
      <w:r w:rsidRPr="00F80417">
        <w:rPr>
          <w:sz w:val="24"/>
          <w:szCs w:val="24"/>
        </w:rPr>
        <w:t xml:space="preserve">        А.В. </w:t>
      </w:r>
      <w:proofErr w:type="spellStart"/>
      <w:r w:rsidRPr="00F80417">
        <w:rPr>
          <w:sz w:val="24"/>
          <w:szCs w:val="24"/>
        </w:rPr>
        <w:t>Синяев</w:t>
      </w:r>
      <w:proofErr w:type="spellEnd"/>
    </w:p>
    <w:sectPr w:rsidR="00513866" w:rsidRPr="00F80417" w:rsidSect="00EF5696">
      <w:pgSz w:w="11906" w:h="16838"/>
      <w:pgMar w:top="709" w:right="992" w:bottom="709"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70199"/>
    <w:multiLevelType w:val="hybridMultilevel"/>
    <w:tmpl w:val="585E6AAE"/>
    <w:lvl w:ilvl="0" w:tplc="3A38E540">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E36B9E"/>
    <w:multiLevelType w:val="hybridMultilevel"/>
    <w:tmpl w:val="93EEB514"/>
    <w:lvl w:ilvl="0" w:tplc="DA64C1E0">
      <w:start w:val="1"/>
      <w:numFmt w:val="bullet"/>
      <w:lvlText w:val=""/>
      <w:lvlJc w:val="left"/>
      <w:pPr>
        <w:ind w:left="1616" w:hanging="360"/>
      </w:pPr>
      <w:rPr>
        <w:rFonts w:ascii="Symbol" w:hAnsi="Symbol" w:hint="default"/>
      </w:rPr>
    </w:lvl>
    <w:lvl w:ilvl="1" w:tplc="04190003" w:tentative="1">
      <w:start w:val="1"/>
      <w:numFmt w:val="bullet"/>
      <w:lvlText w:val="o"/>
      <w:lvlJc w:val="left"/>
      <w:pPr>
        <w:ind w:left="2336" w:hanging="360"/>
      </w:pPr>
      <w:rPr>
        <w:rFonts w:ascii="Courier New" w:hAnsi="Courier New" w:cs="Courier New" w:hint="default"/>
      </w:rPr>
    </w:lvl>
    <w:lvl w:ilvl="2" w:tplc="04190005" w:tentative="1">
      <w:start w:val="1"/>
      <w:numFmt w:val="bullet"/>
      <w:lvlText w:val=""/>
      <w:lvlJc w:val="left"/>
      <w:pPr>
        <w:ind w:left="3056" w:hanging="360"/>
      </w:pPr>
      <w:rPr>
        <w:rFonts w:ascii="Wingdings" w:hAnsi="Wingdings" w:hint="default"/>
      </w:rPr>
    </w:lvl>
    <w:lvl w:ilvl="3" w:tplc="04190001" w:tentative="1">
      <w:start w:val="1"/>
      <w:numFmt w:val="bullet"/>
      <w:lvlText w:val=""/>
      <w:lvlJc w:val="left"/>
      <w:pPr>
        <w:ind w:left="3776" w:hanging="360"/>
      </w:pPr>
      <w:rPr>
        <w:rFonts w:ascii="Symbol" w:hAnsi="Symbol" w:hint="default"/>
      </w:rPr>
    </w:lvl>
    <w:lvl w:ilvl="4" w:tplc="04190003" w:tentative="1">
      <w:start w:val="1"/>
      <w:numFmt w:val="bullet"/>
      <w:lvlText w:val="o"/>
      <w:lvlJc w:val="left"/>
      <w:pPr>
        <w:ind w:left="4496" w:hanging="360"/>
      </w:pPr>
      <w:rPr>
        <w:rFonts w:ascii="Courier New" w:hAnsi="Courier New" w:cs="Courier New" w:hint="default"/>
      </w:rPr>
    </w:lvl>
    <w:lvl w:ilvl="5" w:tplc="04190005" w:tentative="1">
      <w:start w:val="1"/>
      <w:numFmt w:val="bullet"/>
      <w:lvlText w:val=""/>
      <w:lvlJc w:val="left"/>
      <w:pPr>
        <w:ind w:left="5216" w:hanging="360"/>
      </w:pPr>
      <w:rPr>
        <w:rFonts w:ascii="Wingdings" w:hAnsi="Wingdings" w:hint="default"/>
      </w:rPr>
    </w:lvl>
    <w:lvl w:ilvl="6" w:tplc="04190001" w:tentative="1">
      <w:start w:val="1"/>
      <w:numFmt w:val="bullet"/>
      <w:lvlText w:val=""/>
      <w:lvlJc w:val="left"/>
      <w:pPr>
        <w:ind w:left="5936" w:hanging="360"/>
      </w:pPr>
      <w:rPr>
        <w:rFonts w:ascii="Symbol" w:hAnsi="Symbol" w:hint="default"/>
      </w:rPr>
    </w:lvl>
    <w:lvl w:ilvl="7" w:tplc="04190003" w:tentative="1">
      <w:start w:val="1"/>
      <w:numFmt w:val="bullet"/>
      <w:lvlText w:val="o"/>
      <w:lvlJc w:val="left"/>
      <w:pPr>
        <w:ind w:left="6656" w:hanging="360"/>
      </w:pPr>
      <w:rPr>
        <w:rFonts w:ascii="Courier New" w:hAnsi="Courier New" w:cs="Courier New" w:hint="default"/>
      </w:rPr>
    </w:lvl>
    <w:lvl w:ilvl="8" w:tplc="04190005" w:tentative="1">
      <w:start w:val="1"/>
      <w:numFmt w:val="bullet"/>
      <w:lvlText w:val=""/>
      <w:lvlJc w:val="left"/>
      <w:pPr>
        <w:ind w:left="7376" w:hanging="360"/>
      </w:pPr>
      <w:rPr>
        <w:rFonts w:ascii="Wingdings" w:hAnsi="Wingdings" w:hint="default"/>
      </w:rPr>
    </w:lvl>
  </w:abstractNum>
  <w:abstractNum w:abstractNumId="2">
    <w:nsid w:val="51A615C1"/>
    <w:multiLevelType w:val="singleLevel"/>
    <w:tmpl w:val="96F0DBC2"/>
    <w:lvl w:ilvl="0">
      <w:start w:val="1"/>
      <w:numFmt w:val="decimal"/>
      <w:lvlText w:val="%1"/>
      <w:lvlJc w:val="left"/>
      <w:pPr>
        <w:tabs>
          <w:tab w:val="num" w:pos="360"/>
        </w:tabs>
        <w:ind w:left="360" w:hanging="360"/>
      </w:pPr>
      <w:rPr>
        <w:rFonts w:hint="default"/>
      </w:rPr>
    </w:lvl>
  </w:abstractNum>
  <w:abstractNum w:abstractNumId="3">
    <w:nsid w:val="52F0187E"/>
    <w:multiLevelType w:val="hybridMultilevel"/>
    <w:tmpl w:val="B58C72AA"/>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70F4B49"/>
    <w:multiLevelType w:val="hybridMultilevel"/>
    <w:tmpl w:val="2ED05CC6"/>
    <w:lvl w:ilvl="0" w:tplc="79DC6D9C">
      <w:start w:val="1"/>
      <w:numFmt w:val="decimal"/>
      <w:lvlText w:val="%1)"/>
      <w:lvlJc w:val="left"/>
      <w:pPr>
        <w:ind w:left="-207"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savePreviewPicture/>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569F"/>
    <w:rsid w:val="0000718D"/>
    <w:rsid w:val="000156EE"/>
    <w:rsid w:val="00015CE7"/>
    <w:rsid w:val="00020AC1"/>
    <w:rsid w:val="00023A23"/>
    <w:rsid w:val="00035798"/>
    <w:rsid w:val="0004293A"/>
    <w:rsid w:val="0004676B"/>
    <w:rsid w:val="00052F5B"/>
    <w:rsid w:val="0005322A"/>
    <w:rsid w:val="000716D4"/>
    <w:rsid w:val="00074184"/>
    <w:rsid w:val="00075BB5"/>
    <w:rsid w:val="000809EF"/>
    <w:rsid w:val="00082AE5"/>
    <w:rsid w:val="00082C6D"/>
    <w:rsid w:val="000857F3"/>
    <w:rsid w:val="00086061"/>
    <w:rsid w:val="00090495"/>
    <w:rsid w:val="000908B2"/>
    <w:rsid w:val="000932CF"/>
    <w:rsid w:val="00093C89"/>
    <w:rsid w:val="000A272E"/>
    <w:rsid w:val="000A7657"/>
    <w:rsid w:val="000C72F1"/>
    <w:rsid w:val="000F0F44"/>
    <w:rsid w:val="000F7E2D"/>
    <w:rsid w:val="00106B00"/>
    <w:rsid w:val="00110DE9"/>
    <w:rsid w:val="001530AC"/>
    <w:rsid w:val="00153D6A"/>
    <w:rsid w:val="001649F6"/>
    <w:rsid w:val="0017382A"/>
    <w:rsid w:val="00173B99"/>
    <w:rsid w:val="001769AC"/>
    <w:rsid w:val="00182EFF"/>
    <w:rsid w:val="00185686"/>
    <w:rsid w:val="001864A9"/>
    <w:rsid w:val="0018741E"/>
    <w:rsid w:val="00192AAC"/>
    <w:rsid w:val="001A2C91"/>
    <w:rsid w:val="001B53B4"/>
    <w:rsid w:val="001C5816"/>
    <w:rsid w:val="001C59BA"/>
    <w:rsid w:val="001D24B9"/>
    <w:rsid w:val="001D70A7"/>
    <w:rsid w:val="001E3AAB"/>
    <w:rsid w:val="001F10B0"/>
    <w:rsid w:val="00204088"/>
    <w:rsid w:val="002410D2"/>
    <w:rsid w:val="002479DD"/>
    <w:rsid w:val="00256C54"/>
    <w:rsid w:val="00256CC3"/>
    <w:rsid w:val="00263626"/>
    <w:rsid w:val="00275838"/>
    <w:rsid w:val="0027681E"/>
    <w:rsid w:val="00286276"/>
    <w:rsid w:val="00292AAF"/>
    <w:rsid w:val="00295C29"/>
    <w:rsid w:val="00295FA0"/>
    <w:rsid w:val="002A3516"/>
    <w:rsid w:val="002A439E"/>
    <w:rsid w:val="002A63EA"/>
    <w:rsid w:val="002C1D62"/>
    <w:rsid w:val="002E34A9"/>
    <w:rsid w:val="002E4DC5"/>
    <w:rsid w:val="0030434F"/>
    <w:rsid w:val="00312668"/>
    <w:rsid w:val="0031478E"/>
    <w:rsid w:val="0031512B"/>
    <w:rsid w:val="0033386C"/>
    <w:rsid w:val="00334E85"/>
    <w:rsid w:val="00336B28"/>
    <w:rsid w:val="00343A28"/>
    <w:rsid w:val="0034486E"/>
    <w:rsid w:val="00353C02"/>
    <w:rsid w:val="00366B81"/>
    <w:rsid w:val="003837DA"/>
    <w:rsid w:val="00395F3A"/>
    <w:rsid w:val="003A1D58"/>
    <w:rsid w:val="003A28C5"/>
    <w:rsid w:val="003A45F0"/>
    <w:rsid w:val="003B4481"/>
    <w:rsid w:val="003B5C5E"/>
    <w:rsid w:val="003C6C8E"/>
    <w:rsid w:val="003E18B6"/>
    <w:rsid w:val="00406DCA"/>
    <w:rsid w:val="00413ABB"/>
    <w:rsid w:val="00417ED7"/>
    <w:rsid w:val="00421410"/>
    <w:rsid w:val="00423D4D"/>
    <w:rsid w:val="00423DBB"/>
    <w:rsid w:val="004343C2"/>
    <w:rsid w:val="00440D26"/>
    <w:rsid w:val="004477AA"/>
    <w:rsid w:val="00470541"/>
    <w:rsid w:val="00471BEC"/>
    <w:rsid w:val="00471FF9"/>
    <w:rsid w:val="004817EA"/>
    <w:rsid w:val="00487B73"/>
    <w:rsid w:val="00493DAF"/>
    <w:rsid w:val="00497164"/>
    <w:rsid w:val="00497A1B"/>
    <w:rsid w:val="004A1988"/>
    <w:rsid w:val="004A1D15"/>
    <w:rsid w:val="004A43C4"/>
    <w:rsid w:val="004B125C"/>
    <w:rsid w:val="004B325A"/>
    <w:rsid w:val="004B4F46"/>
    <w:rsid w:val="004C4892"/>
    <w:rsid w:val="004E7D48"/>
    <w:rsid w:val="00501CE0"/>
    <w:rsid w:val="0050533D"/>
    <w:rsid w:val="00513866"/>
    <w:rsid w:val="005159EA"/>
    <w:rsid w:val="00517516"/>
    <w:rsid w:val="00535245"/>
    <w:rsid w:val="00545F09"/>
    <w:rsid w:val="00552371"/>
    <w:rsid w:val="00555554"/>
    <w:rsid w:val="00556446"/>
    <w:rsid w:val="00571829"/>
    <w:rsid w:val="00575C66"/>
    <w:rsid w:val="005776D1"/>
    <w:rsid w:val="005831F3"/>
    <w:rsid w:val="0059638F"/>
    <w:rsid w:val="005A1A56"/>
    <w:rsid w:val="005A323C"/>
    <w:rsid w:val="005A6B58"/>
    <w:rsid w:val="005B0C76"/>
    <w:rsid w:val="005B2A77"/>
    <w:rsid w:val="005B569F"/>
    <w:rsid w:val="005B7114"/>
    <w:rsid w:val="005B761B"/>
    <w:rsid w:val="005D5FF3"/>
    <w:rsid w:val="005E0B16"/>
    <w:rsid w:val="005E3701"/>
    <w:rsid w:val="005F6CB1"/>
    <w:rsid w:val="00604CB8"/>
    <w:rsid w:val="0061507A"/>
    <w:rsid w:val="006406EE"/>
    <w:rsid w:val="00641227"/>
    <w:rsid w:val="00650513"/>
    <w:rsid w:val="00663862"/>
    <w:rsid w:val="0068627B"/>
    <w:rsid w:val="00686B4C"/>
    <w:rsid w:val="00694A70"/>
    <w:rsid w:val="006A2985"/>
    <w:rsid w:val="006A538A"/>
    <w:rsid w:val="006A7CAA"/>
    <w:rsid w:val="006B119B"/>
    <w:rsid w:val="006B75E5"/>
    <w:rsid w:val="006C3504"/>
    <w:rsid w:val="006C66DC"/>
    <w:rsid w:val="006D651C"/>
    <w:rsid w:val="006F1A31"/>
    <w:rsid w:val="006F5662"/>
    <w:rsid w:val="007001E7"/>
    <w:rsid w:val="0070497D"/>
    <w:rsid w:val="0072241C"/>
    <w:rsid w:val="00725519"/>
    <w:rsid w:val="00737CDA"/>
    <w:rsid w:val="00743B64"/>
    <w:rsid w:val="00745F04"/>
    <w:rsid w:val="00762089"/>
    <w:rsid w:val="0076220E"/>
    <w:rsid w:val="00766754"/>
    <w:rsid w:val="00770C2F"/>
    <w:rsid w:val="00777113"/>
    <w:rsid w:val="0078146F"/>
    <w:rsid w:val="00796FA5"/>
    <w:rsid w:val="007971F9"/>
    <w:rsid w:val="007A33D4"/>
    <w:rsid w:val="007A5916"/>
    <w:rsid w:val="007B04FF"/>
    <w:rsid w:val="007B5974"/>
    <w:rsid w:val="007B6264"/>
    <w:rsid w:val="007C1959"/>
    <w:rsid w:val="007C28C6"/>
    <w:rsid w:val="007C4598"/>
    <w:rsid w:val="007C5E1B"/>
    <w:rsid w:val="007E0B4F"/>
    <w:rsid w:val="007E39FE"/>
    <w:rsid w:val="007E4145"/>
    <w:rsid w:val="007F6985"/>
    <w:rsid w:val="007F7FD0"/>
    <w:rsid w:val="008030E6"/>
    <w:rsid w:val="00822E3F"/>
    <w:rsid w:val="00827223"/>
    <w:rsid w:val="0085282B"/>
    <w:rsid w:val="0085567F"/>
    <w:rsid w:val="008704C2"/>
    <w:rsid w:val="008739F2"/>
    <w:rsid w:val="00875A8E"/>
    <w:rsid w:val="008940E9"/>
    <w:rsid w:val="0089445E"/>
    <w:rsid w:val="008A0405"/>
    <w:rsid w:val="008C1559"/>
    <w:rsid w:val="008D0A96"/>
    <w:rsid w:val="008D249E"/>
    <w:rsid w:val="008D29FD"/>
    <w:rsid w:val="008D6DB8"/>
    <w:rsid w:val="008E0C50"/>
    <w:rsid w:val="008E7ACB"/>
    <w:rsid w:val="008F6AD0"/>
    <w:rsid w:val="00907142"/>
    <w:rsid w:val="00907C13"/>
    <w:rsid w:val="00907F26"/>
    <w:rsid w:val="00912BF6"/>
    <w:rsid w:val="00930A31"/>
    <w:rsid w:val="00932D36"/>
    <w:rsid w:val="0093483C"/>
    <w:rsid w:val="00941786"/>
    <w:rsid w:val="009439FD"/>
    <w:rsid w:val="00952DD7"/>
    <w:rsid w:val="0095531C"/>
    <w:rsid w:val="00957629"/>
    <w:rsid w:val="00973ED8"/>
    <w:rsid w:val="00980BD6"/>
    <w:rsid w:val="00982074"/>
    <w:rsid w:val="00990D96"/>
    <w:rsid w:val="009946AC"/>
    <w:rsid w:val="0099508D"/>
    <w:rsid w:val="009A0580"/>
    <w:rsid w:val="009A55EA"/>
    <w:rsid w:val="009B01B0"/>
    <w:rsid w:val="009B163C"/>
    <w:rsid w:val="009E1348"/>
    <w:rsid w:val="009E5699"/>
    <w:rsid w:val="009E5BE8"/>
    <w:rsid w:val="009E7A4E"/>
    <w:rsid w:val="009F59AA"/>
    <w:rsid w:val="00A0635A"/>
    <w:rsid w:val="00A07EBF"/>
    <w:rsid w:val="00A27482"/>
    <w:rsid w:val="00A33C1C"/>
    <w:rsid w:val="00A43140"/>
    <w:rsid w:val="00A44409"/>
    <w:rsid w:val="00A5189F"/>
    <w:rsid w:val="00A57715"/>
    <w:rsid w:val="00A630E9"/>
    <w:rsid w:val="00A65F94"/>
    <w:rsid w:val="00A668D7"/>
    <w:rsid w:val="00A70C20"/>
    <w:rsid w:val="00A70E52"/>
    <w:rsid w:val="00A72128"/>
    <w:rsid w:val="00A7452D"/>
    <w:rsid w:val="00A8247D"/>
    <w:rsid w:val="00A82DAA"/>
    <w:rsid w:val="00A82EC2"/>
    <w:rsid w:val="00A9258A"/>
    <w:rsid w:val="00A947EC"/>
    <w:rsid w:val="00A956B7"/>
    <w:rsid w:val="00A9690D"/>
    <w:rsid w:val="00AA1DB0"/>
    <w:rsid w:val="00AA4FA3"/>
    <w:rsid w:val="00AA644C"/>
    <w:rsid w:val="00AB3AF7"/>
    <w:rsid w:val="00AC1FD2"/>
    <w:rsid w:val="00AC46F1"/>
    <w:rsid w:val="00AC7B4C"/>
    <w:rsid w:val="00AD1A7E"/>
    <w:rsid w:val="00B002DD"/>
    <w:rsid w:val="00B05098"/>
    <w:rsid w:val="00B12ABF"/>
    <w:rsid w:val="00B15A51"/>
    <w:rsid w:val="00B34E8F"/>
    <w:rsid w:val="00B6715B"/>
    <w:rsid w:val="00B6745E"/>
    <w:rsid w:val="00B8336B"/>
    <w:rsid w:val="00B9052D"/>
    <w:rsid w:val="00BA1134"/>
    <w:rsid w:val="00BB762D"/>
    <w:rsid w:val="00BB7CF7"/>
    <w:rsid w:val="00BB7FF8"/>
    <w:rsid w:val="00BC4490"/>
    <w:rsid w:val="00BD3860"/>
    <w:rsid w:val="00BD46F0"/>
    <w:rsid w:val="00BD5600"/>
    <w:rsid w:val="00BE58BE"/>
    <w:rsid w:val="00C01ED9"/>
    <w:rsid w:val="00C114AB"/>
    <w:rsid w:val="00C15ABF"/>
    <w:rsid w:val="00C1710F"/>
    <w:rsid w:val="00C23840"/>
    <w:rsid w:val="00C26107"/>
    <w:rsid w:val="00C3217E"/>
    <w:rsid w:val="00C36A07"/>
    <w:rsid w:val="00C64BEB"/>
    <w:rsid w:val="00C849F5"/>
    <w:rsid w:val="00C84E52"/>
    <w:rsid w:val="00C92FC3"/>
    <w:rsid w:val="00C9577D"/>
    <w:rsid w:val="00C96EE1"/>
    <w:rsid w:val="00CB1ECB"/>
    <w:rsid w:val="00CB76E2"/>
    <w:rsid w:val="00CC5F20"/>
    <w:rsid w:val="00CD6157"/>
    <w:rsid w:val="00CD6BDA"/>
    <w:rsid w:val="00D12CA1"/>
    <w:rsid w:val="00D13BE3"/>
    <w:rsid w:val="00D13BF3"/>
    <w:rsid w:val="00D25B7E"/>
    <w:rsid w:val="00D3044E"/>
    <w:rsid w:val="00D400E8"/>
    <w:rsid w:val="00D4484D"/>
    <w:rsid w:val="00D510F1"/>
    <w:rsid w:val="00D555E0"/>
    <w:rsid w:val="00D706E2"/>
    <w:rsid w:val="00D848F4"/>
    <w:rsid w:val="00D90FD3"/>
    <w:rsid w:val="00DA18CA"/>
    <w:rsid w:val="00DA5503"/>
    <w:rsid w:val="00DB035E"/>
    <w:rsid w:val="00DB2734"/>
    <w:rsid w:val="00DB2F61"/>
    <w:rsid w:val="00DD40BB"/>
    <w:rsid w:val="00DE1FD8"/>
    <w:rsid w:val="00DE2719"/>
    <w:rsid w:val="00DE6D26"/>
    <w:rsid w:val="00DF4ED6"/>
    <w:rsid w:val="00E11CDA"/>
    <w:rsid w:val="00E171EB"/>
    <w:rsid w:val="00E21D19"/>
    <w:rsid w:val="00E31E95"/>
    <w:rsid w:val="00E37AEF"/>
    <w:rsid w:val="00E40237"/>
    <w:rsid w:val="00E53CEA"/>
    <w:rsid w:val="00E739C3"/>
    <w:rsid w:val="00E91107"/>
    <w:rsid w:val="00E92FBC"/>
    <w:rsid w:val="00EA1B88"/>
    <w:rsid w:val="00EC13E4"/>
    <w:rsid w:val="00ED2320"/>
    <w:rsid w:val="00ED42F7"/>
    <w:rsid w:val="00EE0E9F"/>
    <w:rsid w:val="00EF5696"/>
    <w:rsid w:val="00F15186"/>
    <w:rsid w:val="00F275E6"/>
    <w:rsid w:val="00F32951"/>
    <w:rsid w:val="00F33AB7"/>
    <w:rsid w:val="00F363B2"/>
    <w:rsid w:val="00F40637"/>
    <w:rsid w:val="00F40F9D"/>
    <w:rsid w:val="00F50855"/>
    <w:rsid w:val="00F61B9F"/>
    <w:rsid w:val="00F64E0F"/>
    <w:rsid w:val="00F71F05"/>
    <w:rsid w:val="00F80417"/>
    <w:rsid w:val="00F85F86"/>
    <w:rsid w:val="00F872FA"/>
    <w:rsid w:val="00F90995"/>
    <w:rsid w:val="00FA33AC"/>
    <w:rsid w:val="00FB3E22"/>
    <w:rsid w:val="00FB79AF"/>
    <w:rsid w:val="00FB79E5"/>
    <w:rsid w:val="00FC29BC"/>
    <w:rsid w:val="00FC4C11"/>
    <w:rsid w:val="00FD4FDD"/>
    <w:rsid w:val="00FF0E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142"/>
  </w:style>
  <w:style w:type="paragraph" w:styleId="1">
    <w:name w:val="heading 1"/>
    <w:basedOn w:val="a"/>
    <w:next w:val="a"/>
    <w:qFormat/>
    <w:rsid w:val="00907142"/>
    <w:pPr>
      <w:keepNext/>
      <w:jc w:val="right"/>
      <w:outlineLvl w:val="0"/>
    </w:pPr>
    <w:rPr>
      <w:color w:val="000080"/>
      <w:sz w:val="28"/>
    </w:rPr>
  </w:style>
  <w:style w:type="paragraph" w:styleId="2">
    <w:name w:val="heading 2"/>
    <w:basedOn w:val="a"/>
    <w:next w:val="a"/>
    <w:qFormat/>
    <w:rsid w:val="00907142"/>
    <w:pPr>
      <w:keepNext/>
      <w:jc w:val="center"/>
      <w:outlineLvl w:val="1"/>
    </w:pPr>
    <w:rPr>
      <w:color w:val="000080"/>
      <w:sz w:val="28"/>
    </w:rPr>
  </w:style>
  <w:style w:type="paragraph" w:styleId="3">
    <w:name w:val="heading 3"/>
    <w:basedOn w:val="a"/>
    <w:next w:val="a"/>
    <w:qFormat/>
    <w:rsid w:val="00907142"/>
    <w:pPr>
      <w:keepNext/>
      <w:jc w:val="both"/>
      <w:outlineLvl w:val="2"/>
    </w:pPr>
    <w:rPr>
      <w:color w:val="000080"/>
      <w:sz w:val="28"/>
    </w:rPr>
  </w:style>
  <w:style w:type="paragraph" w:styleId="4">
    <w:name w:val="heading 4"/>
    <w:basedOn w:val="a"/>
    <w:next w:val="a"/>
    <w:qFormat/>
    <w:rsid w:val="00907142"/>
    <w:pPr>
      <w:keepNext/>
      <w:jc w:val="center"/>
      <w:outlineLvl w:val="3"/>
    </w:pPr>
    <w:rPr>
      <w:b/>
      <w:sz w:val="28"/>
    </w:rPr>
  </w:style>
  <w:style w:type="paragraph" w:styleId="5">
    <w:name w:val="heading 5"/>
    <w:basedOn w:val="a"/>
    <w:next w:val="a"/>
    <w:qFormat/>
    <w:rsid w:val="00907142"/>
    <w:pPr>
      <w:keepNext/>
      <w:ind w:firstLine="567"/>
      <w:jc w:val="both"/>
      <w:outlineLvl w:val="4"/>
    </w:pPr>
    <w:rPr>
      <w:color w:val="000080"/>
      <w:sz w:val="24"/>
    </w:rPr>
  </w:style>
  <w:style w:type="paragraph" w:styleId="6">
    <w:name w:val="heading 6"/>
    <w:basedOn w:val="a"/>
    <w:next w:val="a"/>
    <w:qFormat/>
    <w:rsid w:val="00907142"/>
    <w:pPr>
      <w:keepNext/>
      <w:ind w:left="-108" w:firstLine="142"/>
      <w:jc w:val="both"/>
      <w:outlineLvl w:val="5"/>
    </w:pPr>
    <w:rPr>
      <w:sz w:val="28"/>
    </w:rPr>
  </w:style>
  <w:style w:type="paragraph" w:styleId="7">
    <w:name w:val="heading 7"/>
    <w:basedOn w:val="a"/>
    <w:next w:val="a"/>
    <w:qFormat/>
    <w:rsid w:val="00907142"/>
    <w:pPr>
      <w:keepNext/>
      <w:spacing w:line="360" w:lineRule="auto"/>
      <w:ind w:firstLine="567"/>
      <w:jc w:val="center"/>
      <w:outlineLvl w:val="6"/>
    </w:pPr>
    <w:rPr>
      <w:color w:val="000080"/>
      <w:sz w:val="28"/>
    </w:rPr>
  </w:style>
  <w:style w:type="paragraph" w:styleId="8">
    <w:name w:val="heading 8"/>
    <w:basedOn w:val="a"/>
    <w:next w:val="a"/>
    <w:qFormat/>
    <w:rsid w:val="00907142"/>
    <w:pPr>
      <w:keepNext/>
      <w:ind w:firstLine="567"/>
      <w:jc w:val="both"/>
      <w:outlineLvl w:val="7"/>
    </w:pPr>
    <w:rPr>
      <w:color w:val="000080"/>
      <w:sz w:val="28"/>
    </w:rPr>
  </w:style>
  <w:style w:type="paragraph" w:styleId="9">
    <w:name w:val="heading 9"/>
    <w:basedOn w:val="a"/>
    <w:next w:val="a"/>
    <w:qFormat/>
    <w:rsid w:val="00907142"/>
    <w:pPr>
      <w:keepNext/>
      <w:ind w:right="-142"/>
      <w:jc w:val="center"/>
      <w:outlineLvl w:val="8"/>
    </w:pPr>
    <w:rPr>
      <w:color w:val="000080"/>
      <w:sz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142"/>
    <w:pPr>
      <w:jc w:val="both"/>
    </w:pPr>
    <w:rPr>
      <w:color w:val="000080"/>
      <w:sz w:val="28"/>
    </w:rPr>
  </w:style>
  <w:style w:type="character" w:styleId="a4">
    <w:name w:val="Emphasis"/>
    <w:qFormat/>
    <w:rsid w:val="00907142"/>
    <w:rPr>
      <w:i/>
    </w:rPr>
  </w:style>
  <w:style w:type="paragraph" w:styleId="20">
    <w:name w:val="Body Text 2"/>
    <w:basedOn w:val="a"/>
    <w:rsid w:val="00907142"/>
    <w:rPr>
      <w:color w:val="000080"/>
      <w:sz w:val="28"/>
    </w:rPr>
  </w:style>
  <w:style w:type="paragraph" w:styleId="a5">
    <w:name w:val="Body Text Indent"/>
    <w:basedOn w:val="a"/>
    <w:rsid w:val="00907142"/>
    <w:pPr>
      <w:ind w:firstLine="567"/>
      <w:jc w:val="both"/>
    </w:pPr>
    <w:rPr>
      <w:color w:val="000080"/>
      <w:sz w:val="28"/>
    </w:rPr>
  </w:style>
  <w:style w:type="paragraph" w:styleId="21">
    <w:name w:val="Body Text Indent 2"/>
    <w:basedOn w:val="a"/>
    <w:rsid w:val="00907142"/>
    <w:pPr>
      <w:ind w:firstLine="567"/>
      <w:jc w:val="both"/>
    </w:pPr>
  </w:style>
  <w:style w:type="paragraph" w:styleId="30">
    <w:name w:val="Body Text Indent 3"/>
    <w:basedOn w:val="a"/>
    <w:rsid w:val="00907142"/>
    <w:pPr>
      <w:ind w:firstLine="567"/>
      <w:jc w:val="both"/>
    </w:pPr>
    <w:rPr>
      <w:color w:val="000080"/>
      <w:sz w:val="24"/>
    </w:rPr>
  </w:style>
  <w:style w:type="character" w:styleId="a6">
    <w:name w:val="Hyperlink"/>
    <w:rsid w:val="00907142"/>
    <w:rPr>
      <w:color w:val="0000FF"/>
      <w:u w:val="single"/>
    </w:rPr>
  </w:style>
  <w:style w:type="paragraph" w:styleId="31">
    <w:name w:val="Body Text 3"/>
    <w:basedOn w:val="a"/>
    <w:rsid w:val="00907142"/>
    <w:pPr>
      <w:ind w:right="-108"/>
      <w:jc w:val="center"/>
    </w:pPr>
    <w:rPr>
      <w:color w:val="000080"/>
      <w:sz w:val="28"/>
    </w:rPr>
  </w:style>
  <w:style w:type="paragraph" w:customStyle="1" w:styleId="ConsNormal">
    <w:name w:val="ConsNormal"/>
    <w:rsid w:val="00907142"/>
    <w:pPr>
      <w:ind w:right="19772" w:firstLine="720"/>
    </w:pPr>
    <w:rPr>
      <w:rFonts w:ascii="Arial" w:hAnsi="Arial"/>
      <w:snapToGrid w:val="0"/>
    </w:rPr>
  </w:style>
  <w:style w:type="character" w:customStyle="1" w:styleId="apple-converted-space">
    <w:name w:val="apple-converted-space"/>
    <w:basedOn w:val="a0"/>
    <w:rsid w:val="006A2985"/>
  </w:style>
  <w:style w:type="paragraph" w:styleId="a7">
    <w:name w:val="No Spacing"/>
    <w:uiPriority w:val="1"/>
    <w:qFormat/>
    <w:rsid w:val="007C4598"/>
  </w:style>
  <w:style w:type="table" w:customStyle="1" w:styleId="70">
    <w:name w:val="Сетка таблицы7"/>
    <w:basedOn w:val="a1"/>
    <w:rsid w:val="00366B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rsid w:val="00366B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1942658">
      <w:bodyDiv w:val="1"/>
      <w:marLeft w:val="0"/>
      <w:marRight w:val="0"/>
      <w:marTop w:val="0"/>
      <w:marBottom w:val="0"/>
      <w:divBdr>
        <w:top w:val="none" w:sz="0" w:space="0" w:color="auto"/>
        <w:left w:val="none" w:sz="0" w:space="0" w:color="auto"/>
        <w:bottom w:val="none" w:sz="0" w:space="0" w:color="auto"/>
        <w:right w:val="none" w:sz="0" w:space="0" w:color="auto"/>
      </w:divBdr>
    </w:div>
    <w:div w:id="9209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1794</Words>
  <Characters>10232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Директору</vt:lpstr>
    </vt:vector>
  </TitlesOfParts>
  <Company/>
  <LinksUpToDate>false</LinksUpToDate>
  <CharactersWithSpaces>12002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dc:title>
  <dc:creator>User</dc:creator>
  <cp:lastModifiedBy>user</cp:lastModifiedBy>
  <cp:revision>2</cp:revision>
  <cp:lastPrinted>2021-06-01T08:14:00Z</cp:lastPrinted>
  <dcterms:created xsi:type="dcterms:W3CDTF">2023-06-07T13:09:00Z</dcterms:created>
  <dcterms:modified xsi:type="dcterms:W3CDTF">2023-06-07T13:09:00Z</dcterms:modified>
</cp:coreProperties>
</file>