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638B489D" w14:textId="77777777" w:rsidR="00471BEB" w:rsidRPr="00471BEB" w:rsidRDefault="00471BEB" w:rsidP="00471BEB">
      <w:pPr>
        <w:spacing w:line="276" w:lineRule="auto"/>
        <w:ind w:left="5670"/>
        <w:jc w:val="left"/>
        <w:rPr>
          <w:rFonts w:eastAsia="Calibri"/>
          <w:color w:val="auto"/>
          <w:sz w:val="22"/>
          <w:szCs w:val="22"/>
          <w:shd w:val="clear" w:color="auto" w:fill="auto"/>
          <w:lang w:eastAsia="en-US"/>
        </w:rPr>
      </w:pPr>
      <w:r w:rsidRPr="00471BEB">
        <w:rPr>
          <w:rFonts w:eastAsia="Calibri"/>
          <w:color w:val="auto"/>
          <w:sz w:val="22"/>
          <w:szCs w:val="22"/>
          <w:shd w:val="clear" w:color="auto" w:fill="auto"/>
          <w:lang w:eastAsia="en-US"/>
        </w:rPr>
        <w:t>Начальник отдела</w:t>
      </w:r>
    </w:p>
    <w:p w14:paraId="716D989B" w14:textId="77777777" w:rsidR="00471BEB" w:rsidRPr="00471BEB" w:rsidRDefault="00471BEB" w:rsidP="00471BEB">
      <w:pPr>
        <w:spacing w:line="276" w:lineRule="auto"/>
        <w:ind w:left="5670"/>
        <w:jc w:val="left"/>
        <w:rPr>
          <w:rFonts w:eastAsia="Calibri"/>
          <w:color w:val="auto"/>
          <w:sz w:val="22"/>
          <w:szCs w:val="22"/>
          <w:shd w:val="clear" w:color="auto" w:fill="auto"/>
          <w:lang w:eastAsia="en-US"/>
        </w:rPr>
      </w:pPr>
      <w:proofErr w:type="gramStart"/>
      <w:r w:rsidRPr="00471BEB">
        <w:rPr>
          <w:rFonts w:eastAsia="Calibri"/>
          <w:color w:val="auto"/>
          <w:sz w:val="22"/>
          <w:szCs w:val="22"/>
          <w:shd w:val="clear" w:color="auto" w:fill="auto"/>
          <w:lang w:eastAsia="en-US"/>
        </w:rPr>
        <w:t>материально</w:t>
      </w:r>
      <w:proofErr w:type="gramEnd"/>
      <w:r w:rsidRPr="00471BEB">
        <w:rPr>
          <w:rFonts w:eastAsia="Calibri"/>
          <w:color w:val="auto"/>
          <w:sz w:val="22"/>
          <w:szCs w:val="22"/>
          <w:shd w:val="clear" w:color="auto" w:fill="auto"/>
          <w:lang w:eastAsia="en-US"/>
        </w:rPr>
        <w:t xml:space="preserve">-технического </w:t>
      </w:r>
    </w:p>
    <w:p w14:paraId="14846FE4" w14:textId="77777777" w:rsidR="00471BEB" w:rsidRPr="00471BEB" w:rsidRDefault="00471BEB" w:rsidP="00471BEB">
      <w:pPr>
        <w:spacing w:line="276" w:lineRule="auto"/>
        <w:ind w:left="5670"/>
        <w:jc w:val="left"/>
        <w:rPr>
          <w:rFonts w:eastAsia="Calibri"/>
          <w:color w:val="auto"/>
          <w:sz w:val="22"/>
          <w:szCs w:val="22"/>
          <w:shd w:val="clear" w:color="auto" w:fill="auto"/>
          <w:lang w:eastAsia="en-US"/>
        </w:rPr>
      </w:pPr>
      <w:proofErr w:type="gramStart"/>
      <w:r w:rsidRPr="00471BEB">
        <w:rPr>
          <w:rFonts w:eastAsia="Calibri"/>
          <w:color w:val="auto"/>
          <w:sz w:val="22"/>
          <w:szCs w:val="22"/>
          <w:shd w:val="clear" w:color="auto" w:fill="auto"/>
          <w:lang w:eastAsia="en-US"/>
        </w:rPr>
        <w:t>снабжения</w:t>
      </w:r>
      <w:proofErr w:type="gramEnd"/>
      <w:r w:rsidRPr="00471BEB">
        <w:rPr>
          <w:rFonts w:eastAsia="Calibri"/>
          <w:color w:val="auto"/>
          <w:sz w:val="22"/>
          <w:szCs w:val="22"/>
          <w:shd w:val="clear" w:color="auto" w:fill="auto"/>
          <w:lang w:eastAsia="en-US"/>
        </w:rPr>
        <w:t xml:space="preserve"> и торгов</w:t>
      </w:r>
    </w:p>
    <w:p w14:paraId="37C541CA" w14:textId="77777777" w:rsidR="00471BEB" w:rsidRPr="00471BEB" w:rsidRDefault="00471BEB" w:rsidP="00471BEB">
      <w:pPr>
        <w:spacing w:line="276" w:lineRule="auto"/>
        <w:ind w:left="5670"/>
        <w:jc w:val="left"/>
        <w:rPr>
          <w:rFonts w:eastAsia="Calibri"/>
          <w:color w:val="auto"/>
          <w:sz w:val="22"/>
          <w:szCs w:val="22"/>
          <w:shd w:val="clear" w:color="auto" w:fill="auto"/>
          <w:lang w:eastAsia="en-US"/>
        </w:rPr>
      </w:pPr>
      <w:r w:rsidRPr="00471BEB">
        <w:rPr>
          <w:rFonts w:eastAsia="Calibri"/>
          <w:color w:val="auto"/>
          <w:sz w:val="22"/>
          <w:szCs w:val="22"/>
          <w:shd w:val="clear" w:color="auto" w:fill="auto"/>
          <w:lang w:eastAsia="en-US"/>
        </w:rPr>
        <w:t>МУП «Водоканал»</w:t>
      </w:r>
    </w:p>
    <w:p w14:paraId="2579B28F" w14:textId="77777777" w:rsidR="00471BEB" w:rsidRPr="00471BEB" w:rsidRDefault="00471BEB" w:rsidP="00471BEB">
      <w:pPr>
        <w:spacing w:line="276" w:lineRule="auto"/>
        <w:ind w:left="4248" w:firstLine="1422"/>
        <w:jc w:val="left"/>
        <w:rPr>
          <w:rFonts w:eastAsia="Calibri"/>
          <w:color w:val="auto"/>
          <w:sz w:val="22"/>
          <w:szCs w:val="22"/>
          <w:shd w:val="clear" w:color="auto" w:fill="auto"/>
          <w:lang w:eastAsia="en-US"/>
        </w:rPr>
      </w:pPr>
    </w:p>
    <w:p w14:paraId="48C3D910" w14:textId="77777777" w:rsidR="00471BEB" w:rsidRPr="00471BEB" w:rsidRDefault="00471BEB" w:rsidP="00471BEB">
      <w:pPr>
        <w:spacing w:line="276" w:lineRule="auto"/>
        <w:ind w:left="4248" w:firstLine="1422"/>
        <w:jc w:val="left"/>
        <w:rPr>
          <w:rFonts w:eastAsia="Calibri"/>
          <w:color w:val="auto"/>
          <w:sz w:val="22"/>
          <w:szCs w:val="22"/>
          <w:shd w:val="clear" w:color="auto" w:fill="auto"/>
          <w:lang w:eastAsia="en-US"/>
        </w:rPr>
      </w:pPr>
      <w:r w:rsidRPr="00471BEB">
        <w:rPr>
          <w:rFonts w:eastAsia="Calibri"/>
          <w:color w:val="auto"/>
          <w:sz w:val="22"/>
          <w:szCs w:val="22"/>
          <w:shd w:val="clear" w:color="auto" w:fill="auto"/>
          <w:lang w:eastAsia="en-US"/>
        </w:rPr>
        <w:t xml:space="preserve">_____________ </w:t>
      </w:r>
      <w:proofErr w:type="spellStart"/>
      <w:r w:rsidRPr="00471BEB">
        <w:rPr>
          <w:rFonts w:eastAsia="Calibri"/>
          <w:color w:val="auto"/>
          <w:sz w:val="22"/>
          <w:szCs w:val="22"/>
          <w:shd w:val="clear" w:color="auto" w:fill="auto"/>
          <w:lang w:eastAsia="en-US"/>
        </w:rPr>
        <w:t>И.А.Криваксина</w:t>
      </w:r>
      <w:proofErr w:type="spellEnd"/>
    </w:p>
    <w:p w14:paraId="1C6B0EBC" w14:textId="617F5AD7" w:rsidR="00471BEB" w:rsidRPr="00471BEB" w:rsidRDefault="00471BEB" w:rsidP="00471BEB">
      <w:pPr>
        <w:ind w:left="5760"/>
        <w:jc w:val="left"/>
        <w:rPr>
          <w:rFonts w:eastAsia="Times New Roman"/>
          <w:color w:val="auto"/>
          <w:shd w:val="clear" w:color="auto" w:fill="auto"/>
        </w:rPr>
      </w:pPr>
      <w:r>
        <w:rPr>
          <w:rFonts w:eastAsia="Calibri"/>
          <w:color w:val="auto"/>
          <w:sz w:val="22"/>
          <w:szCs w:val="22"/>
          <w:shd w:val="clear" w:color="auto" w:fill="auto"/>
          <w:lang w:eastAsia="en-US"/>
        </w:rPr>
        <w:t>«      »  _____________  2025</w:t>
      </w:r>
      <w:bookmarkStart w:id="0" w:name="_GoBack"/>
      <w:bookmarkEnd w:id="0"/>
      <w:r w:rsidRPr="00471BEB">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01833453"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E7744A" w:rsidRPr="00E7744A">
        <w:rPr>
          <w:rFonts w:eastAsiaTheme="minorEastAsia"/>
          <w:b/>
          <w:szCs w:val="22"/>
          <w:shd w:val="clear" w:color="auto" w:fill="auto"/>
          <w:lang w:eastAsia="en-US"/>
        </w:rPr>
        <w:t>ТРУБ ИЗ ПОЛИЭТИЛЕНА</w:t>
      </w:r>
    </w:p>
    <w:p w14:paraId="3839DBDB" w14:textId="5B7B2C57" w:rsidR="005E43EE" w:rsidRPr="005E43EE" w:rsidRDefault="005E43EE" w:rsidP="00AF13C3">
      <w:pPr>
        <w:suppressAutoHyphens/>
        <w:jc w:val="center"/>
        <w:rPr>
          <w:rFonts w:eastAsiaTheme="minorEastAsia"/>
          <w:bCs/>
          <w:i/>
          <w:iCs/>
          <w:szCs w:val="22"/>
          <w:shd w:val="clear" w:color="auto" w:fill="auto"/>
          <w:lang w:eastAsia="en-US"/>
        </w:rPr>
      </w:pPr>
    </w:p>
    <w:p w14:paraId="09BE0F38" w14:textId="169E1805" w:rsidR="00FC4374" w:rsidRPr="00DD039C" w:rsidRDefault="00FC4374" w:rsidP="00AF13C3">
      <w:pPr>
        <w:suppressAutoHyphens/>
        <w:jc w:val="center"/>
        <w:rPr>
          <w:rFonts w:eastAsia="Calibri"/>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3F5796B6"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6C51B3">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196256"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w:t>
      </w:r>
      <w:proofErr w:type="gramStart"/>
      <w:r w:rsidR="0098278A" w:rsidRPr="0098278A">
        <w:rPr>
          <w:rFonts w:eastAsia="Calibri"/>
          <w:bCs/>
          <w:color w:val="auto"/>
          <w:sz w:val="22"/>
          <w:szCs w:val="22"/>
          <w:shd w:val="clear" w:color="auto" w:fill="auto"/>
          <w:lang w:eastAsia="en-US"/>
        </w:rPr>
        <w:t xml:space="preserve">   «</w:t>
      </w:r>
      <w:proofErr w:type="gramEnd"/>
      <w:r w:rsidR="0098278A" w:rsidRPr="0098278A">
        <w:rPr>
          <w:rFonts w:eastAsia="Calibri"/>
          <w:bCs/>
          <w:color w:val="auto"/>
          <w:sz w:val="22"/>
          <w:szCs w:val="22"/>
          <w:shd w:val="clear" w:color="auto" w:fill="auto"/>
          <w:lang w:eastAsia="en-US"/>
        </w:rPr>
        <w:t>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EEEFEFC"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806293"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5A49AA50" w14:textId="3C14D982" w:rsidR="00806293" w:rsidRPr="00806293" w:rsidRDefault="00806293" w:rsidP="00CA0AF7">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00CA0AF7"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717A018" w14:textId="77777777" w:rsidR="00806293" w:rsidRPr="00806293" w:rsidRDefault="00806293" w:rsidP="00806293">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40659B2D" w14:textId="26823F97"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14FEDAC0" w14:textId="5A9AE9F2"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101AC39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6DCDD7B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CD93DE2" w14:textId="37A5DA4F"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527B5C9"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F7599B6"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D96D613" w14:textId="50428540"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E9F7383"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261F55EA"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B2FA603" w14:textId="26376CED"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E0076D1" w14:textId="4D6218D4"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2DAEC78"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63AE8871"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9B53084" w14:textId="1A71AD8A"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7130D2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30EC3270"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057BF09" w14:textId="16D8A8C1"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7148BFFE"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0EFA59B4" w14:textId="77777777" w:rsid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C1753F1" w14:textId="6BB506F9" w:rsidR="00433425" w:rsidRPr="00806293" w:rsidRDefault="00433425" w:rsidP="00806293">
      <w:pPr>
        <w:tabs>
          <w:tab w:val="num" w:pos="460"/>
        </w:tabs>
        <w:spacing w:line="264" w:lineRule="auto"/>
        <w:ind w:right="-1" w:firstLine="567"/>
        <w:rPr>
          <w:rFonts w:eastAsia="Times New Roman"/>
          <w:bCs/>
          <w:color w:val="000000"/>
          <w:sz w:val="22"/>
          <w:szCs w:val="22"/>
          <w:shd w:val="clear" w:color="auto" w:fill="auto"/>
        </w:rPr>
      </w:pPr>
      <w:r w:rsidRPr="00433425">
        <w:rPr>
          <w:rFonts w:eastAsia="Times New Roman"/>
          <w:bCs/>
          <w:color w:val="000000"/>
          <w:sz w:val="22"/>
          <w:szCs w:val="22"/>
          <w:shd w:val="clear" w:color="auto" w:fill="auto"/>
        </w:rPr>
        <w:t xml:space="preserve">1.2.4.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w:t>
      </w:r>
      <w:r w:rsidRPr="002664EB">
        <w:rPr>
          <w:rFonts w:eastAsia="Times New Roman"/>
          <w:bCs/>
          <w:color w:val="000000"/>
          <w:sz w:val="22"/>
          <w:szCs w:val="22"/>
          <w:shd w:val="clear" w:color="auto" w:fill="auto"/>
        </w:rPr>
        <w:t>пункте 16</w:t>
      </w:r>
      <w:r w:rsidRPr="00433425">
        <w:rPr>
          <w:rFonts w:eastAsia="Times New Roman"/>
          <w:bCs/>
          <w:color w:val="000000"/>
          <w:sz w:val="22"/>
          <w:szCs w:val="22"/>
          <w:shd w:val="clear" w:color="auto" w:fill="auto"/>
        </w:rPr>
        <w:t xml:space="preserve"> Раздела II настоящей Документации.</w:t>
      </w:r>
    </w:p>
    <w:p w14:paraId="61C47431" w14:textId="7B1FAD7A" w:rsidR="00806293" w:rsidRDefault="00806293" w:rsidP="00806293">
      <w:pPr>
        <w:ind w:right="-1" w:firstLine="567"/>
        <w:rPr>
          <w:rFonts w:eastAsia="Calibri"/>
          <w:b/>
          <w:color w:val="auto"/>
          <w:sz w:val="22"/>
          <w:szCs w:val="22"/>
          <w:shd w:val="clear" w:color="auto" w:fill="auto"/>
          <w:lang w:eastAsia="en-US"/>
        </w:rPr>
      </w:pPr>
    </w:p>
    <w:p w14:paraId="7B876015" w14:textId="301D70C6"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1E2F4A">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137DF32D" w14:textId="1AAAB108"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r w:rsidR="000E6F4D">
        <w:rPr>
          <w:rFonts w:eastAsia="Calibri"/>
          <w:color w:val="auto"/>
          <w:sz w:val="22"/>
          <w:szCs w:val="22"/>
          <w:shd w:val="clear" w:color="auto" w:fill="auto"/>
          <w:lang w:eastAsia="en-US"/>
        </w:rPr>
        <w:t xml:space="preserve"> </w:t>
      </w:r>
      <w:r w:rsidR="000E6F4D" w:rsidRPr="000E6F4D">
        <w:rPr>
          <w:rFonts w:eastAsia="Calibri"/>
          <w:color w:val="auto"/>
          <w:sz w:val="22"/>
          <w:szCs w:val="22"/>
          <w:shd w:val="clear" w:color="auto" w:fill="auto"/>
          <w:lang w:eastAsia="en-US"/>
        </w:rPr>
        <w:t>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w:t>
      </w:r>
      <w:r w:rsidRPr="00FB3E4B">
        <w:rPr>
          <w:rFonts w:eastAsia="Calibri"/>
          <w:color w:val="auto"/>
          <w:sz w:val="22"/>
          <w:szCs w:val="22"/>
          <w:shd w:val="clear" w:color="auto" w:fill="auto"/>
          <w:lang w:eastAsia="en-US"/>
        </w:rPr>
        <w:lastRenderedPageBreak/>
        <w:t>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6B73086E"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w:t>
      </w:r>
      <w:r w:rsidR="00A423A4">
        <w:rPr>
          <w:rFonts w:eastAsia="Calibri"/>
          <w:bCs/>
          <w:color w:val="auto"/>
          <w:sz w:val="22"/>
          <w:szCs w:val="22"/>
          <w:shd w:val="clear" w:color="auto" w:fill="auto"/>
          <w:lang w:eastAsia="en-US"/>
        </w:rPr>
        <w:t xml:space="preserve"> </w:t>
      </w:r>
      <w:r w:rsidR="0026052C" w:rsidRPr="0026052C">
        <w:rPr>
          <w:rFonts w:eastAsia="Calibri"/>
          <w:bCs/>
          <w:color w:val="auto"/>
          <w:sz w:val="22"/>
          <w:szCs w:val="22"/>
          <w:shd w:val="clear" w:color="auto" w:fill="auto"/>
          <w:lang w:eastAsia="en-US"/>
        </w:rPr>
        <w:t>Участника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соответствие</w:t>
      </w:r>
      <w:proofErr w:type="gramEnd"/>
      <w:r w:rsidRPr="0026052C">
        <w:rPr>
          <w:rFonts w:eastAsia="Calibri"/>
          <w:bCs/>
          <w:color w:val="auto"/>
          <w:sz w:val="22"/>
          <w:szCs w:val="22"/>
          <w:shd w:val="clear" w:color="auto" w:fill="auto"/>
          <w:lang w:eastAsia="en-US"/>
        </w:rPr>
        <w:t xml:space="preserve"> нормам Гражданского кодекса Российской Федерации;</w:t>
      </w:r>
    </w:p>
    <w:p w14:paraId="7F38928F" w14:textId="3453E26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в</w:t>
      </w:r>
      <w:proofErr w:type="gramEnd"/>
      <w:r w:rsidRPr="0026052C">
        <w:rPr>
          <w:rFonts w:eastAsia="Calibri"/>
          <w:bCs/>
          <w:color w:val="auto"/>
          <w:sz w:val="22"/>
          <w:szCs w:val="22"/>
          <w:shd w:val="clear" w:color="auto" w:fill="auto"/>
          <w:lang w:eastAsia="en-US"/>
        </w:rPr>
        <w:t xml:space="preserve">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4A480B96"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в</w:t>
      </w:r>
      <w:proofErr w:type="gramEnd"/>
      <w:r w:rsidRPr="0026052C">
        <w:rPr>
          <w:rFonts w:eastAsia="Calibri"/>
          <w:bCs/>
          <w:color w:val="auto"/>
          <w:sz w:val="22"/>
          <w:szCs w:val="22"/>
          <w:shd w:val="clear" w:color="auto" w:fill="auto"/>
          <w:lang w:eastAsia="en-US"/>
        </w:rPr>
        <w:t xml:space="preserve">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в</w:t>
      </w:r>
      <w:proofErr w:type="gramEnd"/>
      <w:r w:rsidRPr="0026052C">
        <w:rPr>
          <w:rFonts w:eastAsia="Calibri"/>
          <w:bCs/>
          <w:color w:val="auto"/>
          <w:sz w:val="22"/>
          <w:szCs w:val="22"/>
          <w:shd w:val="clear" w:color="auto" w:fill="auto"/>
          <w:lang w:eastAsia="en-US"/>
        </w:rPr>
        <w:t xml:space="preserve">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proofErr w:type="gramStart"/>
      <w:r w:rsidRPr="0026052C">
        <w:rPr>
          <w:rFonts w:eastAsia="Calibri"/>
          <w:bCs/>
          <w:color w:val="auto"/>
          <w:sz w:val="22"/>
          <w:szCs w:val="22"/>
          <w:shd w:val="clear" w:color="auto" w:fill="auto"/>
          <w:lang w:eastAsia="en-US"/>
        </w:rPr>
        <w:t>е</w:t>
      </w:r>
      <w:proofErr w:type="gramEnd"/>
      <w:r w:rsidRPr="0026052C">
        <w:rPr>
          <w:rFonts w:eastAsia="Calibri"/>
          <w:bCs/>
          <w:color w:val="auto"/>
          <w:sz w:val="22"/>
          <w:szCs w:val="22"/>
          <w:shd w:val="clear" w:color="auto" w:fill="auto"/>
          <w:lang w:eastAsia="en-US"/>
        </w:rPr>
        <w:t>)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соглашением</w:t>
      </w:r>
      <w:proofErr w:type="gramEnd"/>
      <w:r w:rsidRPr="0026052C">
        <w:rPr>
          <w:rFonts w:eastAsia="Calibri"/>
          <w:bCs/>
          <w:color w:val="auto"/>
          <w:sz w:val="22"/>
          <w:szCs w:val="22"/>
          <w:shd w:val="clear" w:color="auto" w:fill="auto"/>
          <w:lang w:eastAsia="en-US"/>
        </w:rPr>
        <w:t xml:space="preserve">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w:t>
      </w:r>
      <w:r w:rsidR="0026052C" w:rsidRPr="0026052C">
        <w:rPr>
          <w:rFonts w:eastAsia="Calibri"/>
          <w:bCs/>
          <w:color w:val="auto"/>
          <w:sz w:val="22"/>
          <w:szCs w:val="22"/>
          <w:shd w:val="clear" w:color="auto" w:fill="auto"/>
          <w:lang w:eastAsia="en-US"/>
        </w:rPr>
        <w:lastRenderedPageBreak/>
        <w:t>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3E50CC8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w:t>
      </w:r>
      <w:proofErr w:type="gramStart"/>
      <w:r w:rsidR="0026052C" w:rsidRPr="0026052C">
        <w:rPr>
          <w:rFonts w:eastAsia="Calibri"/>
          <w:bCs/>
          <w:color w:val="auto"/>
          <w:sz w:val="22"/>
          <w:szCs w:val="22"/>
          <w:shd w:val="clear" w:color="auto" w:fill="auto"/>
          <w:lang w:eastAsia="en-US"/>
        </w:rPr>
        <w:t>либо  из</w:t>
      </w:r>
      <w:proofErr w:type="gramEnd"/>
      <w:r w:rsidR="0026052C" w:rsidRPr="0026052C">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3FE2ECE8"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0E6F4D">
        <w:rPr>
          <w:rFonts w:eastAsia="Calibri"/>
          <w:b/>
          <w:color w:val="auto"/>
          <w:shd w:val="clear" w:color="auto" w:fill="auto"/>
          <w:lang w:eastAsia="en-US"/>
        </w:rPr>
        <w:t>закупке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5526EA2E"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lastRenderedPageBreak/>
        <w:t>а</w:t>
      </w:r>
      <w:proofErr w:type="gramEnd"/>
      <w:r w:rsidRPr="00D832F2">
        <w:rPr>
          <w:rFonts w:eastAsia="Calibri"/>
          <w:color w:val="auto"/>
          <w:sz w:val="22"/>
          <w:szCs w:val="22"/>
          <w:shd w:val="clear" w:color="auto" w:fill="auto"/>
          <w:lang w:eastAsia="en-US"/>
        </w:rPr>
        <w:t>)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0F2BDDA"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t>б</w:t>
      </w:r>
      <w:proofErr w:type="gramEnd"/>
      <w:r w:rsidRPr="00D832F2">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0B6A378E"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t>в</w:t>
      </w:r>
      <w:proofErr w:type="gramEnd"/>
      <w:r w:rsidRPr="00D832F2">
        <w:rPr>
          <w:rFonts w:eastAsia="Calibri"/>
          <w:color w:val="auto"/>
          <w:sz w:val="22"/>
          <w:szCs w:val="22"/>
          <w:shd w:val="clear" w:color="auto" w:fill="auto"/>
          <w:lang w:eastAsia="en-US"/>
        </w:rPr>
        <w:t>) декларация о соответствии участника закупки требованиям, установленным в соответствии с п.1.3.2 настоящего раздела и п.15 Информационной карты.</w:t>
      </w:r>
    </w:p>
    <w:p w14:paraId="04E1F085"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г)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AD4DF0D"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037DF388"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t>д</w:t>
      </w:r>
      <w:proofErr w:type="gramEnd"/>
      <w:r w:rsidRPr="00D832F2">
        <w:rPr>
          <w:rFonts w:eastAsia="Calibri"/>
          <w:color w:val="auto"/>
          <w:sz w:val="22"/>
          <w:szCs w:val="22"/>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11F45AFC" w:rsidR="00682710"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е)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2BAEB2D0" w14:textId="4429038B" w:rsidR="00E17B95" w:rsidRDefault="00EC49C5" w:rsidP="00E17B95">
      <w:pPr>
        <w:ind w:firstLine="709"/>
        <w:rPr>
          <w:rFonts w:eastAsia="Times New Roman"/>
          <w:b/>
          <w:bCs/>
          <w:color w:val="auto"/>
          <w:sz w:val="22"/>
          <w:szCs w:val="22"/>
          <w:u w:val="single"/>
          <w:shd w:val="clear" w:color="auto" w:fill="auto"/>
        </w:rPr>
      </w:pPr>
      <w:proofErr w:type="gramStart"/>
      <w:r w:rsidRPr="00433425">
        <w:rPr>
          <w:rFonts w:eastAsia="Calibri"/>
          <w:b/>
          <w:bCs/>
          <w:color w:val="auto"/>
          <w:sz w:val="22"/>
          <w:szCs w:val="22"/>
          <w:u w:val="single"/>
          <w:shd w:val="clear" w:color="auto" w:fill="auto"/>
          <w:lang w:eastAsia="en-US"/>
        </w:rPr>
        <w:t xml:space="preserve">ж) </w:t>
      </w:r>
      <w:r w:rsidR="00E17B95" w:rsidRPr="00AD35E6">
        <w:rPr>
          <w:rFonts w:eastAsia="Calibri"/>
          <w:bCs/>
          <w:color w:val="auto"/>
          <w:sz w:val="22"/>
          <w:szCs w:val="22"/>
          <w:shd w:val="clear" w:color="auto" w:fill="auto"/>
          <w:lang w:eastAsia="en-US"/>
        </w:rPr>
        <w:t xml:space="preserve"> </w:t>
      </w:r>
      <w:r w:rsidR="00E17B95">
        <w:rPr>
          <w:rFonts w:eastAsia="Times New Roman"/>
          <w:b/>
          <w:bCs/>
          <w:color w:val="auto"/>
          <w:sz w:val="22"/>
          <w:szCs w:val="22"/>
          <w:u w:val="single"/>
          <w:shd w:val="clear" w:color="auto" w:fill="auto"/>
        </w:rPr>
        <w:t>информация</w:t>
      </w:r>
      <w:proofErr w:type="gramEnd"/>
      <w:r w:rsidR="00E17B95">
        <w:rPr>
          <w:rFonts w:eastAsia="Times New Roman"/>
          <w:b/>
          <w:bCs/>
          <w:color w:val="auto"/>
          <w:sz w:val="22"/>
          <w:szCs w:val="22"/>
          <w:u w:val="single"/>
          <w:shd w:val="clear" w:color="auto" w:fill="auto"/>
        </w:rPr>
        <w:t xml:space="preserve"> и документы, </w:t>
      </w:r>
      <w:r w:rsidR="00E17B95" w:rsidRPr="0042668E">
        <w:rPr>
          <w:rFonts w:eastAsia="Times New Roman"/>
          <w:b/>
          <w:bCs/>
          <w:color w:val="auto"/>
          <w:sz w:val="22"/>
          <w:szCs w:val="22"/>
          <w:u w:val="single"/>
          <w:shd w:val="clear" w:color="auto" w:fill="auto"/>
        </w:rPr>
        <w:t>подтверждающи</w:t>
      </w:r>
      <w:r w:rsidR="00E17B95">
        <w:rPr>
          <w:rFonts w:eastAsia="Times New Roman"/>
          <w:b/>
          <w:bCs/>
          <w:color w:val="auto"/>
          <w:sz w:val="22"/>
          <w:szCs w:val="22"/>
          <w:u w:val="single"/>
          <w:shd w:val="clear" w:color="auto" w:fill="auto"/>
        </w:rPr>
        <w:t>е</w:t>
      </w:r>
      <w:r w:rsidR="00E17B95"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680EAA9B" w14:textId="77777777" w:rsidR="00E17B95" w:rsidRPr="0042668E" w:rsidRDefault="00E17B95" w:rsidP="00E17B95">
      <w:pPr>
        <w:ind w:firstLine="709"/>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а</w:t>
      </w:r>
      <w:proofErr w:type="gramEnd"/>
      <w:r w:rsidRPr="0042668E">
        <w:rPr>
          <w:rFonts w:eastAsia="Calibri"/>
          <w:color w:val="auto"/>
          <w:sz w:val="21"/>
          <w:szCs w:val="21"/>
          <w:shd w:val="clear" w:color="auto" w:fill="auto"/>
          <w:lang w:eastAsia="en-US"/>
        </w:rPr>
        <w:t>) для подтверждения происхождения товаров из Российской Федерации:</w:t>
      </w:r>
    </w:p>
    <w:p w14:paraId="15B3DC5F"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019D6BE" w14:textId="77777777" w:rsidR="00E17B95" w:rsidRDefault="00E17B95" w:rsidP="00E17B95">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lastRenderedPageBreak/>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6A5013A2" w14:textId="77777777" w:rsidR="00E17B95" w:rsidRPr="0042668E" w:rsidRDefault="00E17B95" w:rsidP="00E17B95">
      <w:pPr>
        <w:ind w:firstLine="11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1D0E1B2D" w14:textId="77777777" w:rsidR="00E17B95" w:rsidRPr="0042668E" w:rsidRDefault="00E17B95" w:rsidP="00E17B95">
      <w:pPr>
        <w:ind w:firstLine="709"/>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б</w:t>
      </w:r>
      <w:proofErr w:type="gramEnd"/>
      <w:r w:rsidRPr="0042668E">
        <w:rPr>
          <w:rFonts w:eastAsia="Calibri"/>
          <w:color w:val="auto"/>
          <w:sz w:val="21"/>
          <w:szCs w:val="21"/>
          <w:shd w:val="clear" w:color="auto" w:fill="auto"/>
          <w:lang w:eastAsia="en-US"/>
        </w:rPr>
        <w:t>) для подтверждения происхождения товаров из государств - членов Евразийского экономического союза, за исключением Российской Федерации:</w:t>
      </w:r>
    </w:p>
    <w:p w14:paraId="41354159"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3318CF6C" w14:textId="77777777" w:rsidR="00E17B95" w:rsidRDefault="00E17B95" w:rsidP="00E17B95">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9DA1EC6" w14:textId="77777777" w:rsidR="00E17B95" w:rsidRDefault="00E17B95" w:rsidP="00E17B95">
      <w:pPr>
        <w:ind w:firstLine="1134"/>
        <w:rPr>
          <w:rFonts w:eastAsia="Calibri"/>
          <w:b/>
          <w:bCs/>
          <w:color w:val="auto"/>
          <w:sz w:val="22"/>
          <w:szCs w:val="22"/>
          <w:u w:val="single"/>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1FDB8925" w14:textId="77777777" w:rsidR="00E17B95" w:rsidRDefault="00E17B95" w:rsidP="00E17B95">
      <w:pPr>
        <w:ind w:firstLine="709"/>
        <w:rPr>
          <w:rFonts w:eastAsia="Calibri"/>
          <w:bCs/>
          <w:color w:val="auto"/>
          <w:sz w:val="22"/>
          <w:szCs w:val="22"/>
          <w:shd w:val="clear" w:color="auto" w:fill="auto"/>
          <w:lang w:eastAsia="en-US"/>
        </w:rPr>
      </w:pPr>
      <w:r w:rsidRPr="0042668E">
        <w:rPr>
          <w:rFonts w:eastAsia="Calibri"/>
          <w:bCs/>
          <w:color w:val="auto"/>
          <w:sz w:val="22"/>
          <w:szCs w:val="22"/>
          <w:shd w:val="clear" w:color="auto" w:fill="auto"/>
          <w:lang w:eastAsia="en-US"/>
        </w:rPr>
        <w:t>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союза.</w:t>
      </w:r>
    </w:p>
    <w:p w14:paraId="16C73966" w14:textId="7507149D"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1" w:name="_Toc271973048"/>
      <w:bookmarkStart w:id="2"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1"/>
      <w:bookmarkEnd w:id="2"/>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 xml:space="preserve">во время </w:t>
      </w:r>
      <w:proofErr w:type="gramEnd"/>
      <w:r w:rsidR="006C50D2" w:rsidRPr="006C50D2">
        <w:rPr>
          <w:rFonts w:eastAsia="Calibri"/>
          <w:color w:val="auto"/>
          <w:sz w:val="22"/>
          <w:szCs w:val="22"/>
          <w:shd w:val="clear" w:color="auto" w:fill="auto"/>
          <w:lang w:eastAsia="en-US"/>
        </w:rPr>
        <w:t xml:space="preserve">и в порядке, предусмотренном извещением и документацией о </w:t>
      </w:r>
      <w:r w:rsidR="006C50D2" w:rsidRPr="006C50D2">
        <w:rPr>
          <w:rFonts w:eastAsia="Calibri"/>
          <w:color w:val="auto"/>
          <w:sz w:val="22"/>
          <w:szCs w:val="22"/>
          <w:shd w:val="clear" w:color="auto" w:fill="auto"/>
          <w:lang w:eastAsia="en-US"/>
        </w:rPr>
        <w:lastRenderedPageBreak/>
        <w:t xml:space="preserve">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3" w:name="_Toc271973049"/>
      <w:bookmarkStart w:id="4"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3"/>
    <w:bookmarkEnd w:id="4"/>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 xml:space="preserve">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w:t>
      </w:r>
      <w:r w:rsidR="00B241E5" w:rsidRPr="00B241E5">
        <w:rPr>
          <w:rFonts w:eastAsia="Calibri"/>
          <w:color w:val="auto"/>
          <w:sz w:val="22"/>
          <w:szCs w:val="22"/>
          <w:shd w:val="clear" w:color="auto" w:fill="auto"/>
          <w:lang w:eastAsia="en-US"/>
        </w:rPr>
        <w:lastRenderedPageBreak/>
        <w:t>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Default="00102247" w:rsidP="0010224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2EB072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 xml:space="preserve">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w:t>
      </w:r>
      <w:r w:rsidR="00D30A85" w:rsidRPr="00D30A85">
        <w:rPr>
          <w:rFonts w:eastAsia="Calibri"/>
          <w:color w:val="auto"/>
          <w:sz w:val="22"/>
          <w:szCs w:val="22"/>
          <w:shd w:val="clear" w:color="auto" w:fill="auto"/>
          <w:lang w:eastAsia="en-US"/>
        </w:rPr>
        <w:lastRenderedPageBreak/>
        <w:t>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D832F2" w:rsidRDefault="0003159C" w:rsidP="00B43A80">
      <w:pPr>
        <w:ind w:firstLine="709"/>
        <w:jc w:val="center"/>
        <w:rPr>
          <w:rFonts w:eastAsia="Calibri"/>
          <w:b/>
          <w:color w:val="auto"/>
          <w:sz w:val="12"/>
          <w:szCs w:val="12"/>
          <w:shd w:val="clear" w:color="auto" w:fill="auto"/>
          <w:lang w:eastAsia="en-US"/>
        </w:rPr>
      </w:pPr>
    </w:p>
    <w:p w14:paraId="4471D224" w14:textId="2BB6B4ED"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1E2F4A">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lastRenderedPageBreak/>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D832F2" w:rsidRDefault="001C5653" w:rsidP="00AA560C">
      <w:pPr>
        <w:ind w:firstLine="709"/>
        <w:rPr>
          <w:rFonts w:eastAsia="Calibri"/>
          <w:color w:val="auto"/>
          <w:sz w:val="12"/>
          <w:szCs w:val="12"/>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D832F2" w:rsidRDefault="005834B4" w:rsidP="005834B4">
      <w:pPr>
        <w:ind w:firstLine="709"/>
        <w:rPr>
          <w:rFonts w:eastAsia="Calibri"/>
          <w:b/>
          <w:color w:val="auto"/>
          <w:sz w:val="12"/>
          <w:szCs w:val="12"/>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554D0560"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B127D9">
        <w:rPr>
          <w:rFonts w:eastAsia="Calibri"/>
          <w:color w:val="auto"/>
          <w:sz w:val="22"/>
          <w:szCs w:val="22"/>
          <w:shd w:val="clear" w:color="auto" w:fill="auto"/>
          <w:lang w:eastAsia="en-US"/>
        </w:rPr>
        <w:t>П</w:t>
      </w:r>
      <w:r w:rsidR="00B127D9" w:rsidRPr="00B127D9">
        <w:rPr>
          <w:rFonts w:eastAsia="Calibri"/>
          <w:color w:val="auto"/>
          <w:sz w:val="22"/>
          <w:szCs w:val="22"/>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lastRenderedPageBreak/>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D832F2" w:rsidRDefault="00C46EF6" w:rsidP="003F602B">
      <w:pPr>
        <w:ind w:firstLine="709"/>
        <w:rPr>
          <w:rFonts w:eastAsia="Calibri"/>
          <w:color w:val="auto"/>
          <w:sz w:val="12"/>
          <w:szCs w:val="12"/>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5" w:name="Par11"/>
      <w:bookmarkEnd w:id="5"/>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w:t>
      </w:r>
      <w:r w:rsidR="00CC74ED" w:rsidRPr="00CC74ED">
        <w:rPr>
          <w:rFonts w:eastAsia="Calibri"/>
          <w:color w:val="auto"/>
          <w:sz w:val="22"/>
          <w:szCs w:val="22"/>
          <w:shd w:val="clear" w:color="auto" w:fill="auto"/>
          <w:lang w:eastAsia="en-US"/>
        </w:rPr>
        <w:lastRenderedPageBreak/>
        <w:t>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D832F2" w:rsidRDefault="00A32091" w:rsidP="00016975">
      <w:pPr>
        <w:ind w:firstLine="709"/>
        <w:jc w:val="left"/>
        <w:rPr>
          <w:rFonts w:eastAsia="Calibri"/>
          <w:b/>
          <w:color w:val="auto"/>
          <w:sz w:val="12"/>
          <w:szCs w:val="12"/>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660F7F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115822B" w14:textId="77777777" w:rsidR="005A580F" w:rsidRDefault="005A580F" w:rsidP="005A580F">
      <w:pPr>
        <w:ind w:firstLine="709"/>
        <w:rPr>
          <w:rFonts w:eastAsia="Calibri"/>
          <w:bCs/>
          <w:color w:val="auto"/>
          <w:sz w:val="22"/>
          <w:szCs w:val="22"/>
          <w:shd w:val="clear" w:color="auto" w:fill="auto"/>
          <w:lang w:eastAsia="en-US"/>
        </w:rPr>
      </w:pPr>
    </w:p>
    <w:p w14:paraId="712F7160" w14:textId="77777777" w:rsidR="00E7746E" w:rsidRDefault="00E7746E" w:rsidP="005A580F">
      <w:pPr>
        <w:ind w:firstLine="709"/>
        <w:rPr>
          <w:rFonts w:eastAsia="Calibri"/>
          <w:bCs/>
          <w:color w:val="auto"/>
          <w:sz w:val="22"/>
          <w:szCs w:val="22"/>
          <w:shd w:val="clear" w:color="auto" w:fill="auto"/>
          <w:lang w:eastAsia="en-US"/>
        </w:rPr>
      </w:pPr>
    </w:p>
    <w:p w14:paraId="441D7433" w14:textId="77777777" w:rsidR="00CC267A" w:rsidRDefault="00CC267A"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F6094A">
        <w:rPr>
          <w:rFonts w:eastAsia="Calibri"/>
          <w:b/>
          <w:color w:val="auto"/>
          <w:shd w:val="clear" w:color="auto" w:fill="auto"/>
          <w:lang w:eastAsia="en-US"/>
        </w:rPr>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3559DA0F"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F01EEC">
        <w:tc>
          <w:tcPr>
            <w:tcW w:w="709"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2AEF8289" w:rsidR="00694C52" w:rsidRPr="0088273A" w:rsidRDefault="00E7746E" w:rsidP="00E7744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w:t>
            </w:r>
            <w:r w:rsidR="00E7744A">
              <w:rPr>
                <w:rFonts w:eastAsia="Calibri"/>
                <w:color w:val="auto"/>
                <w:sz w:val="21"/>
                <w:szCs w:val="21"/>
                <w:shd w:val="clear" w:color="auto" w:fill="auto"/>
                <w:lang w:eastAsia="en-US"/>
              </w:rPr>
              <w:t>–</w:t>
            </w:r>
            <w:r w:rsidR="00694C52" w:rsidRPr="0088273A">
              <w:rPr>
                <w:rFonts w:eastAsia="Calibri"/>
                <w:color w:val="auto"/>
                <w:sz w:val="21"/>
                <w:szCs w:val="21"/>
                <w:shd w:val="clear" w:color="auto" w:fill="auto"/>
                <w:lang w:eastAsia="en-US"/>
              </w:rPr>
              <w:t xml:space="preserve"> </w:t>
            </w:r>
            <w:r w:rsidR="00E7744A">
              <w:rPr>
                <w:rFonts w:eastAsia="Calibri"/>
                <w:color w:val="auto"/>
                <w:sz w:val="21"/>
                <w:szCs w:val="21"/>
                <w:shd w:val="clear" w:color="auto" w:fill="auto"/>
                <w:lang w:eastAsia="en-US"/>
              </w:rPr>
              <w:t>Григорьева Екатерина Геннадьевна</w:t>
            </w:r>
          </w:p>
        </w:tc>
      </w:tr>
      <w:tr w:rsidR="00694C52" w:rsidRPr="0088273A" w14:paraId="06049695" w14:textId="77777777" w:rsidTr="00F01EEC">
        <w:tc>
          <w:tcPr>
            <w:tcW w:w="709"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F01EEC">
        <w:tc>
          <w:tcPr>
            <w:tcW w:w="709"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F01EEC">
        <w:tc>
          <w:tcPr>
            <w:tcW w:w="709"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34C2931" w14:textId="729249EC" w:rsidR="00602783" w:rsidRPr="0088273A" w:rsidRDefault="00433425" w:rsidP="00F72B18">
            <w:pPr>
              <w:jc w:val="left"/>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Поставка </w:t>
            </w:r>
            <w:r w:rsidR="00E7744A" w:rsidRPr="00E7744A">
              <w:rPr>
                <w:rFonts w:eastAsia="Calibri"/>
                <w:color w:val="auto"/>
                <w:sz w:val="21"/>
                <w:szCs w:val="21"/>
                <w:shd w:val="clear" w:color="auto" w:fill="auto"/>
                <w:lang w:eastAsia="en-US"/>
              </w:rPr>
              <w:t>труб из полиэтилена</w:t>
            </w:r>
          </w:p>
        </w:tc>
      </w:tr>
      <w:tr w:rsidR="00694C52" w:rsidRPr="0088273A" w14:paraId="1CFECE0E" w14:textId="77777777" w:rsidTr="00F01EEC">
        <w:tc>
          <w:tcPr>
            <w:tcW w:w="709"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41692EAC" w14:textId="0B75B146" w:rsidR="00433425" w:rsidRPr="00433425" w:rsidRDefault="00433425" w:rsidP="0043342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ОКПД2: </w:t>
            </w:r>
            <w:r w:rsidR="00E7744A">
              <w:rPr>
                <w:rFonts w:eastAsia="Calibri"/>
                <w:color w:val="auto"/>
                <w:sz w:val="21"/>
                <w:szCs w:val="21"/>
                <w:shd w:val="clear" w:color="auto" w:fill="auto"/>
                <w:lang w:eastAsia="en-US"/>
              </w:rPr>
              <w:t>22.21.21.122 Трубы напорные из полиэтилена</w:t>
            </w:r>
            <w:r w:rsidRPr="00433425">
              <w:rPr>
                <w:rFonts w:eastAsia="Calibri"/>
                <w:color w:val="auto"/>
                <w:sz w:val="21"/>
                <w:szCs w:val="21"/>
                <w:shd w:val="clear" w:color="auto" w:fill="auto"/>
                <w:lang w:eastAsia="en-US"/>
              </w:rPr>
              <w:t>.</w:t>
            </w:r>
          </w:p>
          <w:p w14:paraId="65E85481" w14:textId="58DBFBE8" w:rsidR="008554C4" w:rsidRPr="00D81AAD" w:rsidRDefault="00433425" w:rsidP="00E7744A">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ОКВЭД2: </w:t>
            </w:r>
            <w:r w:rsidR="00E7744A">
              <w:rPr>
                <w:rFonts w:eastAsia="Calibri"/>
                <w:color w:val="auto"/>
                <w:sz w:val="21"/>
                <w:szCs w:val="21"/>
                <w:shd w:val="clear" w:color="auto" w:fill="auto"/>
                <w:lang w:eastAsia="en-US"/>
              </w:rPr>
              <w:t>22.2 производство изделий из пластмасс.</w:t>
            </w:r>
          </w:p>
        </w:tc>
      </w:tr>
      <w:tr w:rsidR="00694C52" w:rsidRPr="0088273A" w14:paraId="4A037113" w14:textId="77777777" w:rsidTr="00F01EEC">
        <w:tc>
          <w:tcPr>
            <w:tcW w:w="709"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6</w:t>
            </w:r>
          </w:p>
        </w:tc>
        <w:tc>
          <w:tcPr>
            <w:tcW w:w="2693"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F01EEC">
        <w:tc>
          <w:tcPr>
            <w:tcW w:w="709"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14959DD9" w14:textId="21182023"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D832F2" w:rsidRPr="00D832F2">
              <w:rPr>
                <w:rFonts w:eastAsia="Calibri"/>
                <w:iCs/>
                <w:color w:val="auto"/>
                <w:sz w:val="21"/>
                <w:szCs w:val="21"/>
                <w:shd w:val="clear" w:color="auto" w:fill="auto"/>
                <w:lang w:eastAsia="en-US"/>
              </w:rPr>
              <w:t>Республика Марий Эл, г. Йошкар-Ола, ул.Дружбы,2</w:t>
            </w:r>
            <w:r w:rsidRPr="00F01EEC">
              <w:rPr>
                <w:rFonts w:eastAsia="Calibri"/>
                <w:color w:val="auto"/>
                <w:sz w:val="21"/>
                <w:szCs w:val="21"/>
                <w:shd w:val="clear" w:color="auto" w:fill="auto"/>
                <w:lang w:eastAsia="en-US"/>
              </w:rPr>
              <w:t>;</w:t>
            </w:r>
          </w:p>
          <w:p w14:paraId="4AD53D1D" w14:textId="34E89975"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D832F2" w:rsidRPr="00D832F2">
              <w:rPr>
                <w:rFonts w:eastAsia="Calibri"/>
                <w:color w:val="auto"/>
                <w:sz w:val="21"/>
                <w:szCs w:val="21"/>
                <w:shd w:val="clear" w:color="auto" w:fill="auto"/>
                <w:lang w:eastAsia="en-US"/>
              </w:rPr>
              <w:t xml:space="preserve">поставка Товара осуществляется </w:t>
            </w:r>
            <w:r w:rsidR="00000E1E">
              <w:rPr>
                <w:rFonts w:eastAsia="Calibri"/>
                <w:color w:val="auto"/>
                <w:sz w:val="21"/>
                <w:szCs w:val="21"/>
                <w:shd w:val="clear" w:color="auto" w:fill="auto"/>
                <w:lang w:eastAsia="en-US"/>
              </w:rPr>
              <w:t>в течение 7-ми рабочих дней с момента заключения Договора.</w:t>
            </w:r>
          </w:p>
          <w:p w14:paraId="2E05FD07" w14:textId="44930CBC" w:rsidR="003B0CFC" w:rsidRPr="00380205" w:rsidRDefault="00124E4D" w:rsidP="00433425">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D832F2" w:rsidRPr="00D832F2">
              <w:rPr>
                <w:rFonts w:eastAsia="Calibri" w:cs="Times New Roman"/>
                <w:i w:val="0"/>
                <w:color w:val="auto"/>
                <w:sz w:val="21"/>
                <w:szCs w:val="21"/>
                <w:lang w:eastAsia="en-US"/>
              </w:rPr>
              <w:t>Поставка осуществляется силами и за счет Поставщика.</w:t>
            </w:r>
          </w:p>
        </w:tc>
      </w:tr>
      <w:tr w:rsidR="00694C52" w:rsidRPr="0088273A" w14:paraId="3648ED90" w14:textId="77777777" w:rsidTr="00F01EEC">
        <w:tc>
          <w:tcPr>
            <w:tcW w:w="709"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D545D1" w14:textId="54E82AD7" w:rsidR="00ED7183" w:rsidRPr="0088273A" w:rsidRDefault="00000E1E" w:rsidP="00BA0FAB">
            <w:pPr>
              <w:rPr>
                <w:rFonts w:eastAsia="Calibri"/>
                <w:color w:val="auto"/>
                <w:sz w:val="21"/>
                <w:szCs w:val="21"/>
                <w:shd w:val="clear" w:color="auto" w:fill="auto"/>
                <w:lang w:eastAsia="en-US"/>
              </w:rPr>
            </w:pPr>
            <w:r>
              <w:rPr>
                <w:rFonts w:eastAsia="Calibri"/>
                <w:color w:val="auto"/>
                <w:sz w:val="21"/>
                <w:szCs w:val="21"/>
                <w:shd w:val="clear" w:color="auto" w:fill="auto"/>
                <w:lang w:eastAsia="en-US"/>
              </w:rPr>
              <w:t>228 921 (Двести двадцать восемь тысяч девятьсот двадцать один) руб.00 коп.</w:t>
            </w:r>
            <w:r w:rsidR="008C780E">
              <w:rPr>
                <w:rFonts w:eastAsia="Calibri"/>
                <w:color w:val="auto"/>
                <w:sz w:val="21"/>
                <w:szCs w:val="21"/>
                <w:shd w:val="clear" w:color="auto" w:fill="auto"/>
                <w:lang w:eastAsia="en-US"/>
              </w:rPr>
              <w:t xml:space="preserve"> </w:t>
            </w:r>
          </w:p>
        </w:tc>
      </w:tr>
      <w:tr w:rsidR="00694C52" w:rsidRPr="0088273A" w14:paraId="11B009B9"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2D005B50" w14:textId="714FAAA4" w:rsidR="00694C52" w:rsidRPr="0088273A" w:rsidRDefault="00694C52" w:rsidP="0048238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т</w:t>
            </w:r>
            <w:r w:rsidR="0048238B" w:rsidRPr="0048238B">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5382E07" w14:textId="15ACE6AB" w:rsidR="0076600C" w:rsidRPr="0076600C" w:rsidRDefault="00000E1E" w:rsidP="0076600C">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300</w:t>
            </w:r>
            <w:r w:rsidR="00E7744A">
              <w:rPr>
                <w:rFonts w:eastAsia="Calibri"/>
                <w:color w:val="auto"/>
                <w:sz w:val="21"/>
                <w:szCs w:val="21"/>
                <w:shd w:val="clear" w:color="auto" w:fill="auto"/>
                <w:lang w:eastAsia="en-US"/>
              </w:rPr>
              <w:t xml:space="preserve"> Погонных метров</w:t>
            </w:r>
            <w:r w:rsidR="0076600C" w:rsidRPr="0076600C">
              <w:rPr>
                <w:rFonts w:eastAsia="Calibri"/>
                <w:color w:val="auto"/>
                <w:sz w:val="21"/>
                <w:szCs w:val="21"/>
                <w:shd w:val="clear" w:color="auto" w:fill="auto"/>
                <w:lang w:eastAsia="en-US"/>
              </w:rPr>
              <w:t>;</w:t>
            </w:r>
          </w:p>
          <w:p w14:paraId="5FE93C02" w14:textId="104C9CE2" w:rsidR="00F749CA" w:rsidRPr="0088273A" w:rsidRDefault="00C83482" w:rsidP="00C83482">
            <w:pPr>
              <w:rPr>
                <w:rFonts w:eastAsia="Calibri"/>
                <w:color w:val="auto"/>
                <w:sz w:val="21"/>
                <w:szCs w:val="21"/>
                <w:shd w:val="clear" w:color="auto" w:fill="auto"/>
                <w:lang w:eastAsia="en-US"/>
              </w:rPr>
            </w:pPr>
            <w:r w:rsidRPr="00C83482">
              <w:rPr>
                <w:rFonts w:eastAsia="Calibri"/>
                <w:color w:val="auto"/>
                <w:sz w:val="21"/>
                <w:szCs w:val="21"/>
                <w:shd w:val="clear" w:color="auto" w:fill="auto"/>
                <w:lang w:eastAsia="en-US"/>
              </w:rPr>
              <w:t>Описание объекта закупки представлено в Разделе III «Техническое задание».</w:t>
            </w:r>
          </w:p>
        </w:tc>
      </w:tr>
      <w:tr w:rsidR="00694C52" w:rsidRPr="0088273A" w14:paraId="0E55A31A"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4DE70938" w14:textId="77777777" w:rsidTr="00F01EEC">
        <w:tc>
          <w:tcPr>
            <w:tcW w:w="709"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4A58B8A" w14:textId="3EB25F80" w:rsidR="00694C52" w:rsidRPr="00E7744A" w:rsidRDefault="00E7744A" w:rsidP="00964456">
            <w:pPr>
              <w:rPr>
                <w:rFonts w:eastAsia="Times New Roman"/>
                <w:bCs/>
                <w:color w:val="000000"/>
                <w:sz w:val="21"/>
                <w:szCs w:val="21"/>
                <w:shd w:val="clear" w:color="auto" w:fill="auto"/>
              </w:rPr>
            </w:pPr>
            <w:r w:rsidRPr="00E7744A">
              <w:rPr>
                <w:rFonts w:eastAsia="Times New Roman"/>
                <w:bCs/>
                <w:color w:val="000000"/>
                <w:sz w:val="21"/>
                <w:szCs w:val="21"/>
                <w:shd w:val="clear" w:color="auto" w:fill="auto"/>
              </w:rPr>
              <w:t>Цена Товара включает в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88273A" w14:paraId="17961CB8" w14:textId="77777777" w:rsidTr="00F01EEC">
        <w:tc>
          <w:tcPr>
            <w:tcW w:w="709"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6DD63A60"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приведены в Разделе </w:t>
            </w:r>
            <w:r w:rsidRPr="00ED7183">
              <w:rPr>
                <w:rFonts w:eastAsia="Calibri"/>
                <w:color w:val="auto"/>
                <w:sz w:val="21"/>
                <w:szCs w:val="21"/>
                <w:shd w:val="clear" w:color="auto" w:fill="auto"/>
                <w:lang w:val="en-US" w:eastAsia="en-US"/>
              </w:rPr>
              <w:t>V</w:t>
            </w:r>
            <w:r w:rsidR="008554C4">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r w:rsidR="0076600C">
              <w:rPr>
                <w:rFonts w:eastAsia="Calibri"/>
                <w:color w:val="auto"/>
                <w:sz w:val="21"/>
                <w:szCs w:val="21"/>
                <w:shd w:val="clear" w:color="auto" w:fill="auto"/>
                <w:lang w:eastAsia="en-US"/>
              </w:rPr>
              <w:t>.</w:t>
            </w:r>
          </w:p>
        </w:tc>
      </w:tr>
      <w:tr w:rsidR="00416855" w:rsidRPr="0088273A" w14:paraId="104B4A44" w14:textId="77777777" w:rsidTr="00F01EEC">
        <w:tc>
          <w:tcPr>
            <w:tcW w:w="709"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F01EEC">
        <w:tc>
          <w:tcPr>
            <w:tcW w:w="709"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lastRenderedPageBreak/>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F01EEC">
        <w:tc>
          <w:tcPr>
            <w:tcW w:w="709"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0F9B095" w14:textId="1F924F8B"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w:t>
            </w:r>
            <w:r w:rsidRPr="00F01EEC">
              <w:rPr>
                <w:rFonts w:eastAsia="Calibri"/>
                <w:bCs/>
                <w:color w:val="auto"/>
                <w:sz w:val="21"/>
                <w:szCs w:val="21"/>
                <w:shd w:val="clear" w:color="auto" w:fill="auto"/>
                <w:lang w:eastAsia="en-US"/>
              </w:rPr>
              <w:lastRenderedPageBreak/>
              <w:t>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8554C4">
              <w:rPr>
                <w:rFonts w:eastAsia="Calibri"/>
                <w:bCs/>
                <w:color w:val="auto"/>
                <w:sz w:val="21"/>
                <w:szCs w:val="21"/>
                <w:shd w:val="clear" w:color="auto" w:fill="auto"/>
                <w:lang w:eastAsia="en-US"/>
              </w:rPr>
              <w:t xml:space="preserve">. </w:t>
            </w:r>
            <w:r w:rsidR="008554C4" w:rsidRPr="008554C4">
              <w:rPr>
                <w:rFonts w:eastAsia="Calibri"/>
                <w:bCs/>
                <w:color w:val="auto"/>
                <w:sz w:val="21"/>
                <w:szCs w:val="21"/>
                <w:shd w:val="clear" w:color="auto" w:fill="auto"/>
                <w:lang w:eastAsia="en-US"/>
              </w:rPr>
              <w:t>Участник закупки для участия в конкурентной закупке подает заявку на участие в закупке.</w:t>
            </w:r>
          </w:p>
        </w:tc>
      </w:tr>
      <w:tr w:rsidR="00416855" w:rsidRPr="0088273A" w14:paraId="30C7B1DE" w14:textId="77777777" w:rsidTr="00F01EEC">
        <w:tc>
          <w:tcPr>
            <w:tcW w:w="709"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16</w:t>
            </w:r>
          </w:p>
        </w:tc>
        <w:tc>
          <w:tcPr>
            <w:tcW w:w="2693" w:type="dxa"/>
            <w:tcBorders>
              <w:top w:val="single" w:sz="4" w:space="0" w:color="auto"/>
              <w:left w:val="single" w:sz="4" w:space="0" w:color="auto"/>
              <w:bottom w:val="single" w:sz="4" w:space="0" w:color="auto"/>
              <w:right w:val="single" w:sz="4" w:space="0" w:color="auto"/>
            </w:tcBorders>
          </w:tcPr>
          <w:p w14:paraId="44C6D300" w14:textId="41A54A3A" w:rsidR="00416855" w:rsidRPr="008554C4" w:rsidRDefault="008554C4" w:rsidP="00416855">
            <w:pPr>
              <w:rPr>
                <w:rFonts w:eastAsia="Calibri"/>
                <w:color w:val="auto"/>
                <w:sz w:val="20"/>
                <w:szCs w:val="20"/>
                <w:shd w:val="clear" w:color="auto" w:fill="auto"/>
                <w:lang w:eastAsia="en-US"/>
              </w:rPr>
            </w:pPr>
            <w:r>
              <w:rPr>
                <w:rFonts w:eastAsia="Calibri"/>
                <w:color w:val="auto"/>
                <w:sz w:val="20"/>
                <w:szCs w:val="20"/>
                <w:shd w:val="clear" w:color="auto" w:fill="auto"/>
                <w:lang w:eastAsia="en-US"/>
              </w:rPr>
              <w:t>И</w:t>
            </w:r>
            <w:r w:rsidRPr="008554C4">
              <w:rPr>
                <w:rFonts w:eastAsia="Calibri"/>
                <w:color w:val="auto"/>
                <w:sz w:val="20"/>
                <w:szCs w:val="20"/>
                <w:shd w:val="clear" w:color="auto" w:fill="auto"/>
                <w:lang w:eastAsia="en-US"/>
              </w:rPr>
              <w:t>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B47CF8A" w14:textId="21111441" w:rsidR="00C244EF" w:rsidRPr="00C244EF" w:rsidRDefault="00C244EF" w:rsidP="00C244EF">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Pr="00095AE8">
              <w:rPr>
                <w:rFonts w:eastAsia="Calibri"/>
                <w:b/>
                <w:color w:val="auto"/>
                <w:sz w:val="21"/>
                <w:szCs w:val="21"/>
                <w:u w:val="single"/>
                <w:shd w:val="clear" w:color="auto" w:fill="auto"/>
                <w:lang w:eastAsia="en-US"/>
              </w:rPr>
              <w:t>установлено ограничение</w:t>
            </w:r>
            <w:r w:rsidRPr="00C244EF">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w:t>
            </w:r>
            <w:r>
              <w:rPr>
                <w:rFonts w:eastAsia="Calibri"/>
                <w:bCs/>
                <w:color w:val="auto"/>
                <w:sz w:val="21"/>
                <w:szCs w:val="21"/>
                <w:shd w:val="clear" w:color="auto" w:fill="auto"/>
                <w:lang w:eastAsia="en-US"/>
              </w:rPr>
              <w:t xml:space="preserve"> </w:t>
            </w:r>
            <w:r w:rsidRPr="00C244EF">
              <w:rPr>
                <w:rFonts w:eastAsia="Calibri"/>
                <w:bCs/>
                <w:color w:val="auto"/>
                <w:sz w:val="21"/>
                <w:szCs w:val="21"/>
                <w:shd w:val="clear" w:color="auto" w:fill="auto"/>
                <w:lang w:eastAsia="en-US"/>
              </w:rPr>
              <w:t>Постановления № 1875.</w:t>
            </w:r>
          </w:p>
          <w:p w14:paraId="7CF19894" w14:textId="77777777" w:rsidR="00C244EF" w:rsidRPr="00C244EF" w:rsidRDefault="00C244EF" w:rsidP="00C244EF">
            <w:pPr>
              <w:rPr>
                <w:rFonts w:eastAsia="Calibri"/>
                <w:bCs/>
                <w:color w:val="auto"/>
                <w:sz w:val="21"/>
                <w:szCs w:val="21"/>
                <w:shd w:val="clear" w:color="auto" w:fill="auto"/>
                <w:lang w:eastAsia="en-US"/>
              </w:rPr>
            </w:pPr>
          </w:p>
          <w:p w14:paraId="38241F2F" w14:textId="10A543C0" w:rsidR="00C244EF" w:rsidRDefault="00C244EF" w:rsidP="00C244EF">
            <w:pPr>
              <w:rPr>
                <w:rFonts w:eastAsia="Calibri"/>
                <w:bCs/>
                <w:color w:val="auto"/>
                <w:sz w:val="21"/>
                <w:szCs w:val="21"/>
                <w:shd w:val="clear" w:color="auto" w:fill="auto"/>
                <w:lang w:eastAsia="en-US"/>
              </w:rPr>
            </w:pPr>
          </w:p>
          <w:p w14:paraId="0CFF14A5" w14:textId="2742B949" w:rsidR="0003154F" w:rsidRPr="0088273A" w:rsidRDefault="00C244EF" w:rsidP="00EF3362">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t xml:space="preserve"> </w:t>
            </w:r>
          </w:p>
        </w:tc>
      </w:tr>
      <w:tr w:rsidR="00C82865" w:rsidRPr="0088273A" w14:paraId="17CB0513" w14:textId="77777777" w:rsidTr="00F01EEC">
        <w:tc>
          <w:tcPr>
            <w:tcW w:w="709" w:type="dxa"/>
            <w:tcBorders>
              <w:top w:val="single" w:sz="4" w:space="0" w:color="auto"/>
              <w:left w:val="single" w:sz="4" w:space="0" w:color="auto"/>
              <w:bottom w:val="single" w:sz="4" w:space="0" w:color="auto"/>
              <w:right w:val="single" w:sz="4" w:space="0" w:color="auto"/>
            </w:tcBorders>
          </w:tcPr>
          <w:p w14:paraId="72AC752D" w14:textId="50590254" w:rsidR="00C82865" w:rsidRDefault="00C82865"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5D1838F4" w14:textId="6945A9FE" w:rsidR="00C82865" w:rsidRPr="00C82865" w:rsidRDefault="00C82865" w:rsidP="00416855">
            <w:pPr>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Порядок рассмотрения вторых частей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776AEDA4" w14:textId="77777777" w:rsidR="00095AE8" w:rsidRPr="00095AE8"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5C2BB2B3" w14:textId="77777777" w:rsidR="00095AE8" w:rsidRPr="00095AE8"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w:t>
            </w:r>
            <w:r w:rsidRPr="00095AE8">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054DE15B" w14:textId="13735C44" w:rsidR="00C82865" w:rsidRPr="00CE6949"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w:t>
            </w:r>
            <w:r w:rsidRPr="00095AE8">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88273A" w14:paraId="5E662023" w14:textId="77777777" w:rsidTr="00F01EEC">
        <w:tc>
          <w:tcPr>
            <w:tcW w:w="709"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F01EEC">
        <w:tc>
          <w:tcPr>
            <w:tcW w:w="709"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1B90A518" w14:textId="37B7BC96" w:rsidR="00694C52" w:rsidRPr="00E7744A" w:rsidRDefault="00E7744A" w:rsidP="00E91B35">
            <w:pPr>
              <w:rPr>
                <w:rFonts w:eastAsia="Calibri"/>
                <w:b/>
                <w:bCs/>
                <w:color w:val="auto"/>
                <w:sz w:val="21"/>
                <w:szCs w:val="21"/>
                <w:shd w:val="clear" w:color="auto" w:fill="auto"/>
                <w:lang w:eastAsia="en-US"/>
              </w:rPr>
            </w:pPr>
            <w:r w:rsidRPr="00E7744A">
              <w:rPr>
                <w:rFonts w:eastAsia="Calibri"/>
                <w:bCs/>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88273A" w14:paraId="29E6DCFB" w14:textId="77777777" w:rsidTr="00F01EEC">
        <w:tc>
          <w:tcPr>
            <w:tcW w:w="709"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F01EEC">
        <w:tc>
          <w:tcPr>
            <w:tcW w:w="709"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20</w:t>
            </w:r>
          </w:p>
        </w:tc>
        <w:tc>
          <w:tcPr>
            <w:tcW w:w="2693"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06CE0641" w14:textId="6AE61082"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98228C">
              <w:rPr>
                <w:rFonts w:eastAsia="Calibri"/>
                <w:color w:val="auto"/>
                <w:sz w:val="21"/>
                <w:szCs w:val="21"/>
                <w:shd w:val="clear" w:color="auto" w:fill="auto"/>
                <w:lang w:eastAsia="en-US"/>
              </w:rPr>
              <w:t>21</w:t>
            </w:r>
            <w:r w:rsidRPr="00094BAF">
              <w:rPr>
                <w:rFonts w:eastAsia="Calibri"/>
                <w:color w:val="auto"/>
                <w:sz w:val="21"/>
                <w:szCs w:val="21"/>
                <w:shd w:val="clear" w:color="auto" w:fill="auto"/>
                <w:lang w:eastAsia="en-US"/>
              </w:rPr>
              <w:t xml:space="preserve">» </w:t>
            </w:r>
            <w:r w:rsidR="0098228C">
              <w:rPr>
                <w:rFonts w:eastAsia="Calibri"/>
                <w:color w:val="auto"/>
                <w:sz w:val="21"/>
                <w:szCs w:val="21"/>
                <w:shd w:val="clear" w:color="auto" w:fill="auto"/>
                <w:lang w:eastAsia="en-US"/>
              </w:rPr>
              <w:t>апреля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1488A249"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98228C">
              <w:rPr>
                <w:rFonts w:eastAsia="Calibri"/>
                <w:color w:val="auto"/>
                <w:sz w:val="21"/>
                <w:szCs w:val="21"/>
                <w:shd w:val="clear" w:color="auto" w:fill="auto"/>
                <w:lang w:eastAsia="en-US"/>
              </w:rPr>
              <w:t>06</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98228C">
              <w:rPr>
                <w:rFonts w:eastAsia="Calibri"/>
                <w:color w:val="auto"/>
                <w:sz w:val="21"/>
                <w:szCs w:val="21"/>
                <w:shd w:val="clear" w:color="auto" w:fill="auto"/>
                <w:lang w:eastAsia="en-US"/>
              </w:rPr>
              <w:t>мая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F01EEC">
        <w:tc>
          <w:tcPr>
            <w:tcW w:w="709"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F47E678" w14:textId="4309666E"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98228C">
              <w:rPr>
                <w:rFonts w:eastAsia="Calibri"/>
                <w:b/>
                <w:color w:val="auto"/>
                <w:sz w:val="21"/>
                <w:szCs w:val="21"/>
                <w:shd w:val="clear" w:color="auto" w:fill="auto"/>
                <w:lang w:eastAsia="en-US"/>
              </w:rPr>
              <w:t>21</w:t>
            </w:r>
            <w:r w:rsidRPr="00094BAF">
              <w:rPr>
                <w:rFonts w:eastAsia="Calibri"/>
                <w:b/>
                <w:color w:val="auto"/>
                <w:sz w:val="21"/>
                <w:szCs w:val="21"/>
                <w:shd w:val="clear" w:color="auto" w:fill="auto"/>
                <w:lang w:eastAsia="en-US"/>
              </w:rPr>
              <w:t xml:space="preserve">» </w:t>
            </w:r>
            <w:r w:rsidR="0098228C">
              <w:rPr>
                <w:rFonts w:eastAsia="Calibri"/>
                <w:b/>
                <w:color w:val="auto"/>
                <w:sz w:val="21"/>
                <w:szCs w:val="21"/>
                <w:shd w:val="clear" w:color="auto" w:fill="auto"/>
                <w:lang w:eastAsia="en-US"/>
              </w:rPr>
              <w:t>апреля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1461672F" w14:textId="5E34E6DD" w:rsidR="00694C52" w:rsidRPr="0088273A" w:rsidRDefault="00602783" w:rsidP="0098228C">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98228C">
              <w:rPr>
                <w:rFonts w:eastAsia="Calibri"/>
                <w:b/>
                <w:color w:val="auto"/>
                <w:sz w:val="21"/>
                <w:szCs w:val="21"/>
                <w:shd w:val="clear" w:color="auto" w:fill="auto"/>
                <w:lang w:eastAsia="en-US"/>
              </w:rPr>
              <w:t>07</w:t>
            </w:r>
            <w:r w:rsidRPr="00094BAF">
              <w:rPr>
                <w:rFonts w:eastAsia="Calibri"/>
                <w:b/>
                <w:color w:val="auto"/>
                <w:sz w:val="21"/>
                <w:szCs w:val="21"/>
                <w:shd w:val="clear" w:color="auto" w:fill="auto"/>
                <w:lang w:eastAsia="en-US"/>
              </w:rPr>
              <w:t xml:space="preserve">» </w:t>
            </w:r>
            <w:r w:rsidR="0098228C">
              <w:rPr>
                <w:rFonts w:eastAsia="Calibri"/>
                <w:b/>
                <w:color w:val="auto"/>
                <w:sz w:val="21"/>
                <w:szCs w:val="21"/>
                <w:shd w:val="clear" w:color="auto" w:fill="auto"/>
                <w:lang w:eastAsia="en-US"/>
              </w:rPr>
              <w:t>мая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F01EEC">
        <w:tc>
          <w:tcPr>
            <w:tcW w:w="709"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BA515A4" w14:textId="147217DF" w:rsidR="00694C52" w:rsidRPr="0088273A" w:rsidRDefault="0098228C" w:rsidP="00000E1E">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12</w:t>
            </w:r>
            <w:r w:rsidR="00410202">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05</w:t>
            </w:r>
            <w:r w:rsidR="00C82865">
              <w:rPr>
                <w:rFonts w:eastAsia="Calibri"/>
                <w:b/>
                <w:color w:val="auto"/>
                <w:sz w:val="21"/>
                <w:szCs w:val="21"/>
                <w:shd w:val="clear" w:color="auto" w:fill="auto"/>
                <w:lang w:eastAsia="en-US"/>
              </w:rPr>
              <w:t>.2025</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78521A1A" w14:textId="50CD1A86" w:rsidR="00364486" w:rsidRPr="00364486" w:rsidRDefault="0098228C" w:rsidP="00000E1E">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15</w:t>
            </w:r>
            <w:r w:rsidR="00410202">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05</w:t>
            </w:r>
            <w:r w:rsidR="00C82865" w:rsidRPr="00C82865">
              <w:rPr>
                <w:rFonts w:eastAsia="Calibri"/>
                <w:b/>
                <w:color w:val="auto"/>
                <w:sz w:val="21"/>
                <w:szCs w:val="21"/>
                <w:shd w:val="clear" w:color="auto" w:fill="auto"/>
                <w:lang w:eastAsia="en-US"/>
              </w:rPr>
              <w:t>.2025</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F01EEC">
        <w:tc>
          <w:tcPr>
            <w:tcW w:w="709"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59D3F6A3" w14:textId="613758E3" w:rsidR="00694C52" w:rsidRPr="00CA27DD" w:rsidRDefault="0098228C" w:rsidP="00000E1E">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16</w:t>
            </w:r>
            <w:r w:rsidR="00410202">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05.</w:t>
            </w:r>
            <w:r w:rsidR="00000E1E">
              <w:rPr>
                <w:rFonts w:eastAsia="Calibri"/>
                <w:b/>
                <w:color w:val="auto"/>
                <w:sz w:val="21"/>
                <w:szCs w:val="21"/>
                <w:shd w:val="clear" w:color="auto" w:fill="auto"/>
                <w:lang w:eastAsia="en-US"/>
              </w:rPr>
              <w:t>2025</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F01EEC">
        <w:tc>
          <w:tcPr>
            <w:tcW w:w="709"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6F5D12A3"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а</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60A0F82A"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б</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A5D5454"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в</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декларация о соответствии участника закупки требованиям, установленным в соответствии с п.1.3.2 настоящего раздела и п.15 Информационной карты.</w:t>
            </w:r>
          </w:p>
          <w:p w14:paraId="0978D1A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г)</w:t>
            </w:r>
            <w:r w:rsidRPr="00095AE8">
              <w:rPr>
                <w:rFonts w:eastAsia="Calibri"/>
                <w:color w:val="auto"/>
                <w:sz w:val="21"/>
                <w:szCs w:val="21"/>
                <w:shd w:val="clear" w:color="auto" w:fill="auto"/>
                <w:lang w:eastAsia="en-US"/>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w:t>
            </w:r>
            <w:r w:rsidRPr="00095AE8">
              <w:rPr>
                <w:rFonts w:eastAsia="Calibri"/>
                <w:color w:val="auto"/>
                <w:sz w:val="21"/>
                <w:szCs w:val="21"/>
                <w:shd w:val="clear" w:color="auto" w:fill="auto"/>
                <w:lang w:eastAsia="en-US"/>
              </w:rPr>
              <w:lastRenderedPageBreak/>
              <w:t>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7B10349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color w:val="auto"/>
                <w:sz w:val="21"/>
                <w:szCs w:val="21"/>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37BF13F2"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д</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86D0BA6"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е)</w:t>
            </w:r>
            <w:r w:rsidRPr="00095AE8">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28FAD004" w14:textId="77777777" w:rsidR="00E17B95" w:rsidRDefault="00095AE8" w:rsidP="00E17B95">
            <w:pPr>
              <w:ind w:firstLine="317"/>
              <w:rPr>
                <w:rFonts w:eastAsia="Times New Roman"/>
                <w:b/>
                <w:bCs/>
                <w:color w:val="auto"/>
                <w:sz w:val="22"/>
                <w:szCs w:val="22"/>
                <w:u w:val="single"/>
                <w:shd w:val="clear" w:color="auto" w:fill="auto"/>
              </w:rPr>
            </w:pPr>
            <w:proofErr w:type="gramStart"/>
            <w:r w:rsidRPr="00095AE8">
              <w:rPr>
                <w:rFonts w:eastAsia="Calibri"/>
                <w:b/>
                <w:bCs/>
                <w:color w:val="auto"/>
                <w:sz w:val="21"/>
                <w:szCs w:val="21"/>
                <w:u w:val="single"/>
                <w:shd w:val="clear" w:color="auto" w:fill="auto"/>
                <w:lang w:eastAsia="en-US"/>
              </w:rPr>
              <w:t>ж</w:t>
            </w:r>
            <w:proofErr w:type="gramEnd"/>
            <w:r w:rsidRPr="00095AE8">
              <w:rPr>
                <w:rFonts w:eastAsia="Calibri"/>
                <w:b/>
                <w:bCs/>
                <w:color w:val="auto"/>
                <w:sz w:val="21"/>
                <w:szCs w:val="21"/>
                <w:u w:val="single"/>
                <w:shd w:val="clear" w:color="auto" w:fill="auto"/>
                <w:lang w:eastAsia="en-US"/>
              </w:rPr>
              <w:t xml:space="preserve">) </w:t>
            </w:r>
            <w:bookmarkStart w:id="6" w:name="_Hlk192495487"/>
            <w:r w:rsidR="00E17B95">
              <w:rPr>
                <w:rFonts w:eastAsia="Times New Roman"/>
                <w:b/>
                <w:bCs/>
                <w:color w:val="auto"/>
                <w:sz w:val="22"/>
                <w:szCs w:val="22"/>
                <w:u w:val="single"/>
                <w:shd w:val="clear" w:color="auto" w:fill="auto"/>
              </w:rPr>
              <w:t xml:space="preserve">информация и документы, </w:t>
            </w:r>
            <w:r w:rsidR="00E17B95" w:rsidRPr="0042668E">
              <w:rPr>
                <w:rFonts w:eastAsia="Times New Roman"/>
                <w:b/>
                <w:bCs/>
                <w:color w:val="auto"/>
                <w:sz w:val="22"/>
                <w:szCs w:val="22"/>
                <w:u w:val="single"/>
                <w:shd w:val="clear" w:color="auto" w:fill="auto"/>
              </w:rPr>
              <w:t>подтверждающи</w:t>
            </w:r>
            <w:r w:rsidR="00E17B95">
              <w:rPr>
                <w:rFonts w:eastAsia="Times New Roman"/>
                <w:b/>
                <w:bCs/>
                <w:color w:val="auto"/>
                <w:sz w:val="22"/>
                <w:szCs w:val="22"/>
                <w:u w:val="single"/>
                <w:shd w:val="clear" w:color="auto" w:fill="auto"/>
              </w:rPr>
              <w:t>е</w:t>
            </w:r>
            <w:r w:rsidR="00E17B95"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390B01A5" w14:textId="77777777" w:rsidR="00E17B95" w:rsidRPr="0042668E" w:rsidRDefault="00E17B95" w:rsidP="00E17B95">
            <w:pPr>
              <w:ind w:firstLine="317"/>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а</w:t>
            </w:r>
            <w:proofErr w:type="gramEnd"/>
            <w:r w:rsidRPr="0042668E">
              <w:rPr>
                <w:rFonts w:eastAsia="Calibri"/>
                <w:color w:val="auto"/>
                <w:sz w:val="21"/>
                <w:szCs w:val="21"/>
                <w:shd w:val="clear" w:color="auto" w:fill="auto"/>
                <w:lang w:eastAsia="en-US"/>
              </w:rPr>
              <w:t>) для подтверждения происхождения товаров из Российской Федерации:</w:t>
            </w:r>
          </w:p>
          <w:p w14:paraId="764AE8C3"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2D0682B" w14:textId="77777777" w:rsidR="00E17B95" w:rsidRDefault="00E17B95" w:rsidP="00E17B95">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w:t>
            </w:r>
            <w:r w:rsidRPr="0042668E">
              <w:rPr>
                <w:rFonts w:eastAsia="Calibri"/>
                <w:color w:val="auto"/>
                <w:sz w:val="21"/>
                <w:szCs w:val="21"/>
                <w:shd w:val="clear" w:color="auto" w:fill="auto"/>
                <w:lang w:eastAsia="en-US"/>
              </w:rPr>
              <w:lastRenderedPageBreak/>
              <w:t>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0038FFAF" w14:textId="77777777" w:rsidR="00E17B95" w:rsidRPr="0042668E" w:rsidRDefault="00E17B95" w:rsidP="00E17B95">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5B589AF" w14:textId="77777777" w:rsidR="00E17B95" w:rsidRPr="0042668E" w:rsidRDefault="00E17B95" w:rsidP="00E17B95">
            <w:pPr>
              <w:ind w:firstLine="317"/>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б</w:t>
            </w:r>
            <w:proofErr w:type="gramEnd"/>
            <w:r w:rsidRPr="0042668E">
              <w:rPr>
                <w:rFonts w:eastAsia="Calibri"/>
                <w:color w:val="auto"/>
                <w:sz w:val="21"/>
                <w:szCs w:val="21"/>
                <w:shd w:val="clear" w:color="auto" w:fill="auto"/>
                <w:lang w:eastAsia="en-US"/>
              </w:rPr>
              <w:t>) для подтверждения происхождения товаров из государств - членов Евразийского экономического союза, за исключением Российской Федерации:</w:t>
            </w:r>
          </w:p>
          <w:p w14:paraId="406FBF64"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1A0E25C3" w14:textId="77777777" w:rsidR="00E17B95" w:rsidRDefault="00E17B95" w:rsidP="00E17B95">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2BCB79CA" w14:textId="77777777" w:rsidR="00E17B95" w:rsidRDefault="00E17B95" w:rsidP="00E17B95">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bookmarkEnd w:id="6"/>
          </w:p>
          <w:p w14:paraId="744F2A88" w14:textId="380C0CF4" w:rsidR="00C82865" w:rsidRPr="0088273A" w:rsidRDefault="00E17B95" w:rsidP="00E17B95">
            <w:pPr>
              <w:ind w:firstLine="176"/>
              <w:rPr>
                <w:rFonts w:eastAsia="Calibri"/>
                <w:color w:val="auto"/>
                <w:sz w:val="21"/>
                <w:szCs w:val="21"/>
                <w:shd w:val="clear" w:color="auto" w:fill="auto"/>
                <w:lang w:eastAsia="en-US"/>
              </w:rPr>
            </w:pPr>
            <w:r w:rsidRPr="00237C5D">
              <w:rPr>
                <w:rFonts w:eastAsia="Calibri"/>
                <w:color w:val="auto"/>
                <w:sz w:val="21"/>
                <w:szCs w:val="21"/>
                <w:shd w:val="clear" w:color="auto" w:fill="auto"/>
                <w:lang w:eastAsia="en-US"/>
              </w:rPr>
              <w:t xml:space="preserve">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w:t>
            </w:r>
            <w:proofErr w:type="gramStart"/>
            <w:r w:rsidRPr="00237C5D">
              <w:rPr>
                <w:rFonts w:eastAsia="Calibri"/>
                <w:color w:val="auto"/>
                <w:sz w:val="21"/>
                <w:szCs w:val="21"/>
                <w:shd w:val="clear" w:color="auto" w:fill="auto"/>
                <w:lang w:eastAsia="en-US"/>
              </w:rPr>
              <w:t>союза.</w:t>
            </w:r>
            <w:r w:rsidR="00095AE8" w:rsidRPr="00095AE8">
              <w:rPr>
                <w:rFonts w:eastAsia="Calibri"/>
                <w:color w:val="auto"/>
                <w:sz w:val="21"/>
                <w:szCs w:val="21"/>
                <w:shd w:val="clear" w:color="auto" w:fill="auto"/>
                <w:lang w:eastAsia="en-US"/>
              </w:rPr>
              <w:t>;</w:t>
            </w:r>
            <w:proofErr w:type="gramEnd"/>
          </w:p>
        </w:tc>
      </w:tr>
      <w:tr w:rsidR="004965EE" w:rsidRPr="0088273A" w14:paraId="5448F37C" w14:textId="77777777" w:rsidTr="00F01EEC">
        <w:tc>
          <w:tcPr>
            <w:tcW w:w="709"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6C940B3" w14:textId="64EDDE77" w:rsidR="004965EE" w:rsidRPr="00E7744A" w:rsidRDefault="004965EE" w:rsidP="00A91FA5">
            <w:pPr>
              <w:rPr>
                <w:rFonts w:eastAsia="Calibri"/>
                <w:bCs/>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000E1E" w:rsidRPr="00000E1E">
              <w:rPr>
                <w:rFonts w:eastAsia="Calibri"/>
                <w:color w:val="auto"/>
                <w:sz w:val="21"/>
                <w:szCs w:val="21"/>
                <w:shd w:val="clear" w:color="auto" w:fill="auto"/>
                <w:lang w:eastAsia="en-US"/>
              </w:rPr>
              <w:t>11 446 (Одиннадцать тысяч четыреста сорок шесть) рублей 05 копеек</w:t>
            </w:r>
            <w:r w:rsidR="00E7744A" w:rsidRPr="00E7744A">
              <w:rPr>
                <w:rFonts w:eastAsia="Calibri"/>
                <w:color w:val="auto"/>
                <w:sz w:val="21"/>
                <w:szCs w:val="21"/>
                <w:shd w:val="clear" w:color="auto" w:fill="auto"/>
                <w:lang w:eastAsia="en-US"/>
              </w:rPr>
              <w:t>.</w:t>
            </w:r>
            <w:r w:rsidR="00000E1E">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58F90E01"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245DFF" w:rsidRPr="00245DFF">
              <w:rPr>
                <w:rFonts w:eastAsia="Calibri"/>
                <w:bCs/>
                <w:color w:val="auto"/>
                <w:sz w:val="21"/>
                <w:szCs w:val="21"/>
                <w:shd w:val="clear" w:color="auto" w:fill="auto"/>
                <w:lang w:eastAsia="en-US"/>
              </w:rPr>
              <w:t>17 169 (Семнадцать тысяч сто шестьдесят девять) рублей 08 копеек</w:t>
            </w:r>
            <w:r w:rsidRPr="005B10DD">
              <w:rPr>
                <w:rFonts w:eastAsia="Calibri"/>
                <w:color w:val="auto"/>
                <w:sz w:val="21"/>
                <w:szCs w:val="21"/>
                <w:shd w:val="clear" w:color="auto" w:fill="auto"/>
                <w:lang w:eastAsia="en-US"/>
              </w:rPr>
              <w:t xml:space="preserve"> или предоставляет информацию, подтверждающую добросовестность Поставщика.</w:t>
            </w:r>
          </w:p>
        </w:tc>
      </w:tr>
      <w:tr w:rsidR="0088273A" w:rsidRPr="0088273A" w14:paraId="21A0E1AC" w14:textId="77777777" w:rsidTr="00F01EEC">
        <w:tc>
          <w:tcPr>
            <w:tcW w:w="709"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lastRenderedPageBreak/>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32176B4B"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095AE8" w:rsidRPr="00095AE8">
              <w:rPr>
                <w:rFonts w:eastAsia="Calibri"/>
                <w:bCs/>
                <w:color w:val="auto"/>
                <w:sz w:val="21"/>
                <w:szCs w:val="21"/>
                <w:u w:val="single"/>
                <w:shd w:val="clear" w:color="auto" w:fill="auto"/>
                <w:lang w:eastAsia="en-US"/>
              </w:rPr>
              <w:t xml:space="preserve">«Средства для обеспечения исполнения Договора на поставку </w:t>
            </w:r>
            <w:r w:rsidR="00E7744A" w:rsidRPr="00E7744A">
              <w:rPr>
                <w:rFonts w:eastAsia="Calibri"/>
                <w:bCs/>
                <w:color w:val="auto"/>
                <w:sz w:val="21"/>
                <w:szCs w:val="21"/>
                <w:u w:val="single"/>
                <w:shd w:val="clear" w:color="auto" w:fill="auto"/>
                <w:lang w:eastAsia="en-US"/>
              </w:rPr>
              <w:t>труб из полиэтилена</w:t>
            </w:r>
            <w:r w:rsidR="00095AE8" w:rsidRPr="00095AE8">
              <w:rPr>
                <w:rFonts w:eastAsia="Calibri"/>
                <w:bCs/>
                <w:color w:val="auto"/>
                <w:sz w:val="21"/>
                <w:szCs w:val="21"/>
                <w:u w:val="single"/>
                <w:shd w:val="clear" w:color="auto" w:fill="auto"/>
                <w:lang w:eastAsia="en-US"/>
              </w:rPr>
              <w:t>».</w:t>
            </w:r>
          </w:p>
        </w:tc>
      </w:tr>
      <w:tr w:rsidR="00694C52" w:rsidRPr="0088273A" w14:paraId="22B39C6F" w14:textId="77777777" w:rsidTr="00F01EEC">
        <w:tc>
          <w:tcPr>
            <w:tcW w:w="709"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2A455CEC" w14:textId="77777777" w:rsidR="00694C52"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7264DE5D" w14:textId="0C0AC37B" w:rsidR="009545BF" w:rsidRPr="0088273A" w:rsidRDefault="009545B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00B127D9" w:rsidRPr="00B127D9">
              <w:rPr>
                <w:rFonts w:eastAsia="Calibri"/>
                <w:color w:val="auto"/>
                <w:sz w:val="21"/>
                <w:szCs w:val="21"/>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tc>
      </w:tr>
    </w:tbl>
    <w:p w14:paraId="7F88B299" w14:textId="77777777" w:rsidR="00E17B95" w:rsidRDefault="00E17B95" w:rsidP="0086304C"/>
    <w:p w14:paraId="34F00634" w14:textId="77777777" w:rsidR="0086304C" w:rsidRDefault="0086304C" w:rsidP="0086304C">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 ТЕХНИЧЕСКОЕ ЗАДАНИЕ</w:t>
      </w:r>
    </w:p>
    <w:p w14:paraId="60C3D7B4" w14:textId="77777777" w:rsidR="00E17B95" w:rsidRDefault="00E17B95" w:rsidP="0086304C"/>
    <w:tbl>
      <w:tblPr>
        <w:tblW w:w="0" w:type="auto"/>
        <w:tblInd w:w="108" w:type="dxa"/>
        <w:tblLayout w:type="fixed"/>
        <w:tblLook w:val="0000" w:firstRow="0" w:lastRow="0" w:firstColumn="0" w:lastColumn="0" w:noHBand="0" w:noVBand="0"/>
      </w:tblPr>
      <w:tblGrid>
        <w:gridCol w:w="468"/>
        <w:gridCol w:w="2546"/>
        <w:gridCol w:w="5352"/>
        <w:gridCol w:w="989"/>
        <w:gridCol w:w="1130"/>
      </w:tblGrid>
      <w:tr w:rsidR="00000E1E" w:rsidRPr="00000E1E" w14:paraId="1B811009" w14:textId="77777777" w:rsidTr="00000E1E">
        <w:trPr>
          <w:trHeight w:val="70"/>
        </w:trPr>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27488F15" w14:textId="77777777" w:rsidR="00000E1E" w:rsidRPr="00000E1E" w:rsidRDefault="00000E1E" w:rsidP="00000E1E">
            <w:pPr>
              <w:suppressAutoHyphens/>
              <w:jc w:val="center"/>
              <w:rPr>
                <w:rFonts w:eastAsia="Times New Roman"/>
                <w:color w:val="auto"/>
                <w:shd w:val="clear" w:color="auto" w:fill="auto"/>
                <w:lang w:eastAsia="zh-CN"/>
              </w:rPr>
            </w:pPr>
            <w:r w:rsidRPr="00000E1E">
              <w:rPr>
                <w:rFonts w:ascii="Cambria" w:eastAsia="Times New Roman" w:hAnsi="Cambria" w:cs="Cambria"/>
                <w:b/>
                <w:color w:val="auto"/>
                <w:sz w:val="22"/>
                <w:szCs w:val="22"/>
                <w:shd w:val="clear" w:color="auto" w:fill="auto"/>
                <w:lang w:eastAsia="zh-CN"/>
              </w:rPr>
              <w:t>№</w:t>
            </w:r>
          </w:p>
        </w:tc>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25A5E488" w14:textId="77777777" w:rsidR="00000E1E" w:rsidRPr="00000E1E" w:rsidRDefault="00000E1E" w:rsidP="00000E1E">
            <w:pPr>
              <w:suppressAutoHyphens/>
              <w:jc w:val="center"/>
              <w:rPr>
                <w:rFonts w:eastAsia="Times New Roman"/>
                <w:color w:val="auto"/>
                <w:shd w:val="clear" w:color="auto" w:fill="auto"/>
                <w:lang w:eastAsia="zh-CN"/>
              </w:rPr>
            </w:pPr>
            <w:r w:rsidRPr="00000E1E">
              <w:rPr>
                <w:rFonts w:ascii="Cambria" w:eastAsia="Times New Roman" w:hAnsi="Cambria" w:cs="Cambria"/>
                <w:b/>
                <w:color w:val="auto"/>
                <w:sz w:val="22"/>
                <w:szCs w:val="22"/>
                <w:shd w:val="clear" w:color="auto" w:fill="auto"/>
                <w:lang w:eastAsia="zh-CN"/>
              </w:rPr>
              <w:t>Наименование</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683D0F51" w14:textId="77777777" w:rsidR="00000E1E" w:rsidRPr="00000E1E" w:rsidRDefault="00000E1E" w:rsidP="00000E1E">
            <w:pPr>
              <w:suppressAutoHyphens/>
              <w:jc w:val="center"/>
              <w:rPr>
                <w:rFonts w:eastAsia="Times New Roman"/>
                <w:color w:val="auto"/>
                <w:shd w:val="clear" w:color="auto" w:fill="auto"/>
                <w:lang w:eastAsia="zh-CN"/>
              </w:rPr>
            </w:pPr>
            <w:r w:rsidRPr="00000E1E">
              <w:rPr>
                <w:rFonts w:ascii="Cambria" w:eastAsia="Times New Roman" w:hAnsi="Cambria" w:cs="Cambria"/>
                <w:b/>
                <w:color w:val="auto"/>
                <w:sz w:val="22"/>
                <w:szCs w:val="22"/>
                <w:shd w:val="clear" w:color="auto" w:fill="auto"/>
                <w:lang w:eastAsia="zh-CN"/>
              </w:rPr>
              <w:t>Характеристика Товара</w:t>
            </w: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0981956F" w14:textId="77777777" w:rsidR="00000E1E" w:rsidRPr="00000E1E" w:rsidRDefault="00000E1E" w:rsidP="00000E1E">
            <w:pPr>
              <w:suppressAutoHyphens/>
              <w:jc w:val="center"/>
              <w:rPr>
                <w:rFonts w:eastAsia="Times New Roman"/>
                <w:color w:val="auto"/>
                <w:shd w:val="clear" w:color="auto" w:fill="auto"/>
                <w:lang w:eastAsia="zh-CN"/>
              </w:rPr>
            </w:pPr>
            <w:r w:rsidRPr="00000E1E">
              <w:rPr>
                <w:rFonts w:ascii="Cambria" w:eastAsia="Times New Roman" w:hAnsi="Cambria" w:cs="Cambria"/>
                <w:b/>
                <w:color w:val="auto"/>
                <w:sz w:val="22"/>
                <w:szCs w:val="22"/>
                <w:shd w:val="clear" w:color="auto" w:fill="auto"/>
                <w:lang w:eastAsia="zh-CN"/>
              </w:rPr>
              <w:t>Ед. изм.</w:t>
            </w:r>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14:paraId="4B4E723B" w14:textId="77777777" w:rsidR="00000E1E" w:rsidRPr="00000E1E" w:rsidRDefault="00000E1E" w:rsidP="00000E1E">
            <w:pPr>
              <w:suppressAutoHyphens/>
              <w:jc w:val="center"/>
              <w:rPr>
                <w:rFonts w:eastAsia="Times New Roman"/>
                <w:color w:val="auto"/>
                <w:shd w:val="clear" w:color="auto" w:fill="auto"/>
                <w:lang w:eastAsia="zh-CN"/>
              </w:rPr>
            </w:pPr>
            <w:r w:rsidRPr="00000E1E">
              <w:rPr>
                <w:rFonts w:ascii="Cambria" w:eastAsia="Times New Roman" w:hAnsi="Cambria" w:cs="Cambria"/>
                <w:b/>
                <w:color w:val="auto"/>
                <w:sz w:val="22"/>
                <w:szCs w:val="22"/>
                <w:shd w:val="clear" w:color="auto" w:fill="auto"/>
                <w:lang w:eastAsia="zh-CN"/>
              </w:rPr>
              <w:t>Кол-во</w:t>
            </w:r>
          </w:p>
        </w:tc>
      </w:tr>
      <w:tr w:rsidR="00000E1E" w:rsidRPr="00000E1E" w14:paraId="051744AD" w14:textId="77777777" w:rsidTr="00000E1E">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4150F180" w14:textId="77777777" w:rsidR="00000E1E" w:rsidRPr="00000E1E" w:rsidRDefault="00000E1E" w:rsidP="00000E1E">
            <w:pPr>
              <w:suppressAutoHyphens/>
              <w:jc w:val="center"/>
              <w:rPr>
                <w:rFonts w:eastAsia="Times New Roman"/>
                <w:color w:val="auto"/>
                <w:shd w:val="clear" w:color="auto" w:fill="auto"/>
                <w:lang w:eastAsia="zh-CN"/>
              </w:rPr>
            </w:pPr>
            <w:r w:rsidRPr="00000E1E">
              <w:rPr>
                <w:rFonts w:ascii="Cambria" w:eastAsia="Times New Roman" w:hAnsi="Cambria" w:cs="Cambria"/>
                <w:color w:val="auto"/>
                <w:sz w:val="22"/>
                <w:szCs w:val="22"/>
                <w:shd w:val="clear" w:color="auto" w:fill="auto"/>
                <w:lang w:eastAsia="zh-CN"/>
              </w:rPr>
              <w:t>1.</w:t>
            </w:r>
          </w:p>
        </w:tc>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594D993C" w14:textId="77777777" w:rsidR="00000E1E" w:rsidRPr="00000E1E" w:rsidRDefault="00000E1E" w:rsidP="00000E1E">
            <w:pPr>
              <w:widowControl w:val="0"/>
              <w:suppressLineNumbers/>
              <w:suppressAutoHyphens/>
              <w:jc w:val="left"/>
              <w:rPr>
                <w:rFonts w:eastAsia="Times New Roman"/>
                <w:color w:val="auto"/>
                <w:shd w:val="clear" w:color="auto" w:fill="auto"/>
                <w:lang w:eastAsia="zh-CN"/>
              </w:rPr>
            </w:pPr>
            <w:r w:rsidRPr="00000E1E">
              <w:rPr>
                <w:rFonts w:eastAsia="Times New Roman"/>
                <w:color w:val="000000"/>
                <w:shd w:val="clear" w:color="auto" w:fill="auto"/>
                <w:lang w:eastAsia="zh-CN"/>
              </w:rPr>
              <w:t xml:space="preserve">Трубы из полиэтилена </w:t>
            </w:r>
            <w:r w:rsidRPr="00000E1E">
              <w:rPr>
                <w:rFonts w:eastAsia="Times New Roman"/>
                <w:b/>
                <w:color w:val="000000"/>
                <w:shd w:val="clear" w:color="auto" w:fill="auto"/>
                <w:lang w:eastAsia="zh-CN"/>
              </w:rPr>
              <w:t>(</w:t>
            </w:r>
            <w:r w:rsidRPr="00000E1E">
              <w:rPr>
                <w:rFonts w:eastAsia="Times New Roman"/>
                <w:b/>
                <w:color w:val="000000"/>
                <w:shd w:val="clear" w:color="auto" w:fill="auto"/>
                <w:lang w:val="en-US" w:eastAsia="zh-CN"/>
              </w:rPr>
              <w:t>d</w:t>
            </w:r>
            <w:r w:rsidRPr="00000E1E">
              <w:rPr>
                <w:rFonts w:eastAsia="Times New Roman"/>
                <w:b/>
                <w:color w:val="000000"/>
                <w:shd w:val="clear" w:color="auto" w:fill="auto"/>
                <w:lang w:eastAsia="zh-CN"/>
              </w:rPr>
              <w:t>-160);</w:t>
            </w:r>
          </w:p>
          <w:p w14:paraId="10FC758E" w14:textId="77777777" w:rsidR="00000E1E" w:rsidRPr="00000E1E" w:rsidRDefault="00000E1E" w:rsidP="00000E1E">
            <w:pPr>
              <w:widowControl w:val="0"/>
              <w:suppressLineNumbers/>
              <w:suppressAutoHyphens/>
              <w:jc w:val="left"/>
              <w:rPr>
                <w:rFonts w:eastAsia="Times New Roman"/>
                <w:color w:val="000000"/>
                <w:sz w:val="18"/>
                <w:szCs w:val="18"/>
                <w:shd w:val="clear" w:color="auto" w:fill="auto"/>
                <w:lang w:eastAsia="zh-CN"/>
              </w:rPr>
            </w:pPr>
          </w:p>
          <w:p w14:paraId="40368B7F" w14:textId="77777777" w:rsidR="00000E1E" w:rsidRPr="00000E1E" w:rsidRDefault="00000E1E" w:rsidP="00000E1E">
            <w:pPr>
              <w:widowControl w:val="0"/>
              <w:suppressAutoHyphens/>
              <w:jc w:val="left"/>
              <w:rPr>
                <w:rFonts w:eastAsia="Times New Roman"/>
                <w:color w:val="auto"/>
                <w:shd w:val="clear" w:color="auto" w:fill="auto"/>
                <w:lang w:eastAsia="zh-CN"/>
              </w:rPr>
            </w:pPr>
            <w:r w:rsidRPr="00000E1E">
              <w:rPr>
                <w:rFonts w:eastAsia="Times New Roman"/>
                <w:color w:val="000000"/>
                <w:shd w:val="clear" w:color="auto" w:fill="auto"/>
                <w:lang w:eastAsia="zh-CN"/>
              </w:rPr>
              <w:t xml:space="preserve">ОКПД2   </w:t>
            </w:r>
            <w:r w:rsidRPr="00000E1E">
              <w:rPr>
                <w:rFonts w:eastAsia="Times New Roman"/>
                <w:color w:val="auto"/>
                <w:shd w:val="clear" w:color="auto" w:fill="auto"/>
                <w:lang w:eastAsia="zh-CN"/>
              </w:rPr>
              <w:t xml:space="preserve">22.21.21.122 </w:t>
            </w:r>
            <w:proofErr w:type="gramStart"/>
            <w:r w:rsidRPr="00000E1E">
              <w:rPr>
                <w:rFonts w:eastAsia="Times New Roman"/>
                <w:color w:val="auto"/>
                <w:shd w:val="clear" w:color="auto" w:fill="auto"/>
                <w:lang w:eastAsia="zh-CN"/>
              </w:rPr>
              <w:t>–  трубы</w:t>
            </w:r>
            <w:proofErr w:type="gramEnd"/>
            <w:r w:rsidRPr="00000E1E">
              <w:rPr>
                <w:rFonts w:eastAsia="Times New Roman"/>
                <w:color w:val="auto"/>
                <w:shd w:val="clear" w:color="auto" w:fill="auto"/>
                <w:lang w:eastAsia="zh-CN"/>
              </w:rPr>
              <w:t xml:space="preserve"> напорные из полиэтилена</w:t>
            </w:r>
          </w:p>
          <w:p w14:paraId="079268D9" w14:textId="77777777" w:rsidR="00000E1E" w:rsidRPr="00000E1E" w:rsidRDefault="00000E1E" w:rsidP="00000E1E">
            <w:pPr>
              <w:widowControl w:val="0"/>
              <w:suppressAutoHyphens/>
              <w:jc w:val="left"/>
              <w:rPr>
                <w:rFonts w:eastAsia="Times New Roman"/>
                <w:color w:val="auto"/>
                <w:shd w:val="clear" w:color="auto" w:fill="auto"/>
                <w:lang w:eastAsia="zh-CN"/>
              </w:rPr>
            </w:pPr>
          </w:p>
          <w:p w14:paraId="16CCFAEA" w14:textId="77777777" w:rsidR="00000E1E" w:rsidRPr="00000E1E" w:rsidRDefault="00000E1E" w:rsidP="00000E1E">
            <w:pPr>
              <w:widowControl w:val="0"/>
              <w:suppressAutoHyphens/>
              <w:jc w:val="left"/>
              <w:rPr>
                <w:rFonts w:eastAsia="Times New Roman"/>
                <w:color w:val="auto"/>
                <w:sz w:val="18"/>
                <w:szCs w:val="18"/>
                <w:shd w:val="clear" w:color="auto" w:fill="auto"/>
                <w:lang w:eastAsia="zh-CN"/>
              </w:rPr>
            </w:pPr>
          </w:p>
          <w:p w14:paraId="50C2B1AF" w14:textId="77777777" w:rsidR="00000E1E" w:rsidRPr="00000E1E" w:rsidRDefault="00000E1E" w:rsidP="00000E1E">
            <w:pPr>
              <w:widowControl w:val="0"/>
              <w:shd w:val="clear" w:color="auto" w:fill="FFFFFF"/>
              <w:tabs>
                <w:tab w:val="left" w:pos="720"/>
              </w:tabs>
              <w:suppressAutoHyphens/>
              <w:spacing w:before="30" w:after="30" w:line="270" w:lineRule="atLeast"/>
              <w:ind w:left="30" w:right="30"/>
              <w:jc w:val="left"/>
              <w:outlineLvl w:val="2"/>
              <w:rPr>
                <w:rFonts w:eastAsia="Times New Roman"/>
                <w:color w:val="auto"/>
                <w:shd w:val="clear" w:color="auto" w:fill="auto"/>
                <w:lang w:eastAsia="zh-CN"/>
              </w:rPr>
            </w:pPr>
            <w:r w:rsidRPr="00000E1E">
              <w:rPr>
                <w:rFonts w:eastAsia="Times New Roman"/>
                <w:b/>
                <w:bCs/>
                <w:i/>
                <w:iCs/>
                <w:color w:val="auto"/>
                <w:shd w:val="clear" w:color="auto" w:fill="auto"/>
                <w:lang w:eastAsia="zh-CN"/>
              </w:rPr>
              <w:t>ОКВЭД</w:t>
            </w:r>
            <w:proofErr w:type="gramStart"/>
            <w:r w:rsidRPr="00000E1E">
              <w:rPr>
                <w:rFonts w:eastAsia="Times New Roman"/>
                <w:b/>
                <w:bCs/>
                <w:i/>
                <w:iCs/>
                <w:color w:val="auto"/>
                <w:shd w:val="clear" w:color="auto" w:fill="auto"/>
                <w:lang w:eastAsia="zh-CN"/>
              </w:rPr>
              <w:t>2  22.2</w:t>
            </w:r>
            <w:proofErr w:type="gramEnd"/>
            <w:r w:rsidRPr="00000E1E">
              <w:rPr>
                <w:rFonts w:eastAsia="Times New Roman"/>
                <w:b/>
                <w:bCs/>
                <w:i/>
                <w:iCs/>
                <w:color w:val="auto"/>
                <w:shd w:val="clear" w:color="auto" w:fill="auto"/>
                <w:lang w:eastAsia="zh-CN"/>
              </w:rPr>
              <w:t xml:space="preserve"> - Производство изделий из пластмасс</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582755C6" w14:textId="77777777" w:rsidR="00000E1E" w:rsidRPr="00000E1E" w:rsidRDefault="00000E1E" w:rsidP="00000E1E">
            <w:pPr>
              <w:widowControl w:val="0"/>
              <w:suppressAutoHyphens/>
              <w:rPr>
                <w:rFonts w:eastAsia="Times New Roman"/>
                <w:color w:val="auto"/>
                <w:shd w:val="clear" w:color="auto" w:fill="auto"/>
                <w:lang w:eastAsia="zh-CN"/>
              </w:rPr>
            </w:pPr>
            <w:r w:rsidRPr="00000E1E">
              <w:rPr>
                <w:rFonts w:eastAsia="Times New Roman"/>
                <w:color w:val="auto"/>
                <w:sz w:val="28"/>
                <w:szCs w:val="28"/>
                <w:shd w:val="clear" w:color="auto" w:fill="auto"/>
                <w:lang w:eastAsia="zh-CN"/>
              </w:rPr>
              <w:t xml:space="preserve">Трубы водопроводные напорные из полиэтилена 100,  </w:t>
            </w:r>
          </w:p>
          <w:p w14:paraId="7812668A" w14:textId="77777777" w:rsidR="00000E1E" w:rsidRPr="00000E1E" w:rsidRDefault="00000E1E" w:rsidP="00000E1E">
            <w:pPr>
              <w:widowControl w:val="0"/>
              <w:suppressAutoHyphens/>
              <w:rPr>
                <w:rFonts w:eastAsia="Times New Roman"/>
                <w:color w:val="auto"/>
                <w:shd w:val="clear" w:color="auto" w:fill="auto"/>
                <w:lang w:eastAsia="zh-CN"/>
              </w:rPr>
            </w:pPr>
            <w:r w:rsidRPr="00000E1E">
              <w:rPr>
                <w:rFonts w:eastAsia="Times New Roman"/>
                <w:b/>
                <w:color w:val="auto"/>
                <w:sz w:val="28"/>
                <w:szCs w:val="28"/>
                <w:shd w:val="clear" w:color="auto" w:fill="auto"/>
                <w:lang w:eastAsia="zh-CN"/>
              </w:rPr>
              <w:t>Диаметр=160 мм</w:t>
            </w:r>
            <w:r w:rsidRPr="00000E1E">
              <w:rPr>
                <w:rFonts w:eastAsia="Times New Roman"/>
                <w:color w:val="auto"/>
                <w:sz w:val="28"/>
                <w:szCs w:val="28"/>
                <w:shd w:val="clear" w:color="auto" w:fill="auto"/>
                <w:lang w:eastAsia="zh-CN"/>
              </w:rPr>
              <w:t xml:space="preserve">, </w:t>
            </w:r>
            <w:r w:rsidRPr="00000E1E">
              <w:rPr>
                <w:rFonts w:eastAsia="Times New Roman"/>
                <w:color w:val="auto"/>
                <w:sz w:val="28"/>
                <w:szCs w:val="28"/>
                <w:shd w:val="clear" w:color="auto" w:fill="auto"/>
                <w:lang w:val="en-US" w:eastAsia="zh-CN"/>
              </w:rPr>
              <w:t>SDR</w:t>
            </w:r>
            <w:r w:rsidRPr="00000E1E">
              <w:rPr>
                <w:rFonts w:eastAsia="Times New Roman"/>
                <w:color w:val="auto"/>
                <w:sz w:val="28"/>
                <w:szCs w:val="28"/>
                <w:shd w:val="clear" w:color="auto" w:fill="auto"/>
                <w:lang w:eastAsia="zh-CN"/>
              </w:rPr>
              <w:t xml:space="preserve">-21, </w:t>
            </w:r>
          </w:p>
          <w:p w14:paraId="74F4C5A0" w14:textId="77777777" w:rsidR="00000E1E" w:rsidRPr="00000E1E" w:rsidRDefault="00000E1E" w:rsidP="00000E1E">
            <w:pPr>
              <w:widowControl w:val="0"/>
              <w:suppressAutoHyphens/>
              <w:rPr>
                <w:rFonts w:eastAsia="Times New Roman"/>
                <w:color w:val="auto"/>
                <w:shd w:val="clear" w:color="auto" w:fill="auto"/>
                <w:lang w:eastAsia="zh-CN"/>
              </w:rPr>
            </w:pPr>
            <w:r w:rsidRPr="00000E1E">
              <w:rPr>
                <w:rFonts w:eastAsia="Times New Roman"/>
                <w:color w:val="auto"/>
                <w:sz w:val="28"/>
                <w:szCs w:val="28"/>
                <w:shd w:val="clear" w:color="auto" w:fill="auto"/>
                <w:lang w:eastAsia="zh-CN"/>
              </w:rPr>
              <w:t>Рабочее давление -  не менее 8 кг/см²;</w:t>
            </w:r>
          </w:p>
          <w:p w14:paraId="6D4E70F3" w14:textId="77777777" w:rsidR="00000E1E" w:rsidRPr="00000E1E" w:rsidRDefault="00000E1E" w:rsidP="00000E1E">
            <w:pPr>
              <w:widowControl w:val="0"/>
              <w:suppressAutoHyphens/>
              <w:rPr>
                <w:rFonts w:eastAsia="Times New Roman"/>
                <w:color w:val="auto"/>
                <w:shd w:val="clear" w:color="auto" w:fill="auto"/>
                <w:lang w:eastAsia="zh-CN"/>
              </w:rPr>
            </w:pPr>
            <w:proofErr w:type="gramStart"/>
            <w:r w:rsidRPr="00000E1E">
              <w:rPr>
                <w:rFonts w:eastAsia="Times New Roman"/>
                <w:color w:val="auto"/>
                <w:sz w:val="28"/>
                <w:szCs w:val="28"/>
                <w:shd w:val="clear" w:color="auto" w:fill="auto"/>
                <w:lang w:eastAsia="zh-CN"/>
              </w:rPr>
              <w:t>толщина</w:t>
            </w:r>
            <w:proofErr w:type="gramEnd"/>
            <w:r w:rsidRPr="00000E1E">
              <w:rPr>
                <w:rFonts w:eastAsia="Times New Roman"/>
                <w:color w:val="auto"/>
                <w:sz w:val="28"/>
                <w:szCs w:val="28"/>
                <w:shd w:val="clear" w:color="auto" w:fill="auto"/>
                <w:lang w:eastAsia="zh-CN"/>
              </w:rPr>
              <w:t xml:space="preserve"> стенки – не менее 7,7 мм.; </w:t>
            </w:r>
          </w:p>
          <w:p w14:paraId="755014C8" w14:textId="77777777" w:rsidR="00000E1E" w:rsidRPr="00000E1E" w:rsidRDefault="00000E1E" w:rsidP="00000E1E">
            <w:pPr>
              <w:widowControl w:val="0"/>
              <w:suppressAutoHyphens/>
              <w:rPr>
                <w:rFonts w:eastAsia="Times New Roman"/>
                <w:color w:val="auto"/>
                <w:shd w:val="clear" w:color="auto" w:fill="auto"/>
                <w:lang w:eastAsia="zh-CN"/>
              </w:rPr>
            </w:pPr>
            <w:proofErr w:type="gramStart"/>
            <w:r w:rsidRPr="00000E1E">
              <w:rPr>
                <w:rFonts w:eastAsia="Times New Roman"/>
                <w:color w:val="auto"/>
                <w:sz w:val="28"/>
                <w:szCs w:val="28"/>
                <w:shd w:val="clear" w:color="auto" w:fill="auto"/>
                <w:lang w:eastAsia="zh-CN"/>
              </w:rPr>
              <w:t>в</w:t>
            </w:r>
            <w:proofErr w:type="gramEnd"/>
            <w:r w:rsidRPr="00000E1E">
              <w:rPr>
                <w:rFonts w:eastAsia="Times New Roman"/>
                <w:color w:val="auto"/>
                <w:sz w:val="28"/>
                <w:szCs w:val="28"/>
                <w:shd w:val="clear" w:color="auto" w:fill="auto"/>
                <w:lang w:eastAsia="zh-CN"/>
              </w:rPr>
              <w:t xml:space="preserve"> отрезках не менее 12 м.</w:t>
            </w:r>
          </w:p>
          <w:p w14:paraId="1C3A3C43" w14:textId="77777777" w:rsidR="00000E1E" w:rsidRPr="00000E1E" w:rsidRDefault="00000E1E" w:rsidP="00000E1E">
            <w:pPr>
              <w:widowControl w:val="0"/>
              <w:tabs>
                <w:tab w:val="left" w:pos="960"/>
              </w:tabs>
              <w:suppressAutoHyphens/>
              <w:jc w:val="left"/>
              <w:rPr>
                <w:rFonts w:eastAsia="Times New Roman"/>
                <w:color w:val="auto"/>
                <w:shd w:val="clear" w:color="auto" w:fill="auto"/>
                <w:lang w:eastAsia="zh-CN"/>
              </w:rPr>
            </w:pPr>
            <w:r w:rsidRPr="00000E1E">
              <w:rPr>
                <w:rFonts w:eastAsia="Times New Roman"/>
                <w:b/>
                <w:color w:val="000000"/>
                <w:sz w:val="28"/>
                <w:szCs w:val="28"/>
                <w:shd w:val="clear" w:color="auto" w:fill="auto"/>
                <w:lang w:eastAsia="zh-CN"/>
              </w:rPr>
              <w:t>ГОСТ 18599-2001 или ГОСТ Р 70628.2-2023.  Трубы напорные из полиэтилена.</w:t>
            </w:r>
          </w:p>
          <w:p w14:paraId="012696B5" w14:textId="77777777" w:rsidR="00000E1E" w:rsidRPr="00000E1E" w:rsidRDefault="00000E1E" w:rsidP="00000E1E">
            <w:pPr>
              <w:widowControl w:val="0"/>
              <w:pBdr>
                <w:top w:val="none" w:sz="0" w:space="0" w:color="000000"/>
                <w:left w:val="none" w:sz="0" w:space="0" w:color="000000"/>
                <w:bottom w:val="none" w:sz="0" w:space="0" w:color="000000"/>
                <w:right w:val="none" w:sz="0" w:space="0" w:color="000000"/>
              </w:pBdr>
              <w:tabs>
                <w:tab w:val="left" w:pos="960"/>
              </w:tabs>
              <w:suppressAutoHyphens/>
              <w:jc w:val="left"/>
              <w:rPr>
                <w:rFonts w:eastAsia="Times New Roman"/>
                <w:color w:val="212121"/>
                <w:sz w:val="28"/>
                <w:szCs w:val="28"/>
                <w:bdr w:val="none" w:sz="0" w:space="0" w:color="000000"/>
                <w:shd w:val="clear" w:color="auto" w:fill="FFFFFF"/>
                <w:lang w:eastAsia="zh-CN"/>
              </w:rPr>
            </w:pPr>
          </w:p>
          <w:p w14:paraId="4070525B" w14:textId="77777777" w:rsidR="00000E1E" w:rsidRPr="00000E1E" w:rsidRDefault="00000E1E" w:rsidP="00000E1E">
            <w:pPr>
              <w:suppressAutoHyphens/>
              <w:jc w:val="left"/>
              <w:rPr>
                <w:rFonts w:ascii="Roboto" w:eastAsia="Times New Roman" w:hAnsi="Roboto" w:cs="Roboto"/>
                <w:color w:val="212121"/>
                <w:sz w:val="28"/>
                <w:szCs w:val="28"/>
                <w:bdr w:val="none" w:sz="0" w:space="0" w:color="000000"/>
                <w:shd w:val="clear" w:color="auto" w:fill="FFFFFF"/>
                <w:lang w:eastAsia="zh-CN"/>
              </w:rPr>
            </w:pPr>
          </w:p>
          <w:p w14:paraId="3014342B" w14:textId="77777777" w:rsidR="00000E1E" w:rsidRPr="00000E1E" w:rsidRDefault="00000E1E" w:rsidP="00000E1E">
            <w:pPr>
              <w:suppressAutoHyphens/>
              <w:jc w:val="left"/>
              <w:rPr>
                <w:rFonts w:ascii="Roboto" w:eastAsia="Times New Roman" w:hAnsi="Roboto" w:cs="Roboto"/>
                <w:b/>
                <w:bCs/>
                <w:color w:val="212121"/>
                <w:sz w:val="20"/>
                <w:szCs w:val="20"/>
                <w:bdr w:val="none" w:sz="0" w:space="0" w:color="000000"/>
                <w:shd w:val="clear" w:color="auto" w:fill="FFFFFF"/>
                <w:lang w:eastAsia="zh-CN"/>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12222306" w14:textId="77777777" w:rsidR="00000E1E" w:rsidRPr="00000E1E" w:rsidRDefault="00000E1E" w:rsidP="00000E1E">
            <w:pPr>
              <w:suppressAutoHyphens/>
              <w:snapToGrid w:val="0"/>
              <w:ind w:left="-80"/>
              <w:jc w:val="center"/>
              <w:rPr>
                <w:rFonts w:eastAsia="Times New Roman"/>
                <w:color w:val="auto"/>
                <w:shd w:val="clear" w:color="auto" w:fill="auto"/>
                <w:lang w:eastAsia="zh-CN"/>
              </w:rPr>
            </w:pPr>
            <w:proofErr w:type="gramStart"/>
            <w:r w:rsidRPr="00000E1E">
              <w:rPr>
                <w:rFonts w:ascii="Cambria" w:eastAsia="Times New Roman" w:hAnsi="Cambria" w:cs="Cambria"/>
                <w:color w:val="auto"/>
                <w:sz w:val="22"/>
                <w:szCs w:val="22"/>
                <w:shd w:val="clear" w:color="auto" w:fill="auto"/>
                <w:lang w:eastAsia="zh-CN"/>
              </w:rPr>
              <w:t>м</w:t>
            </w:r>
            <w:proofErr w:type="gramEnd"/>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14:paraId="42A66902" w14:textId="77777777" w:rsidR="00000E1E" w:rsidRPr="00000E1E" w:rsidRDefault="00000E1E" w:rsidP="00000E1E">
            <w:pPr>
              <w:suppressAutoHyphens/>
              <w:jc w:val="left"/>
              <w:rPr>
                <w:rFonts w:eastAsia="Times New Roman"/>
                <w:color w:val="auto"/>
                <w:shd w:val="clear" w:color="auto" w:fill="auto"/>
                <w:lang w:eastAsia="zh-CN"/>
              </w:rPr>
            </w:pPr>
            <w:r w:rsidRPr="00000E1E">
              <w:rPr>
                <w:rFonts w:ascii="Cambria" w:eastAsia="Cambria" w:hAnsi="Cambria" w:cs="Cambria"/>
                <w:color w:val="auto"/>
                <w:sz w:val="22"/>
                <w:szCs w:val="22"/>
                <w:shd w:val="clear" w:color="auto" w:fill="auto"/>
                <w:lang w:eastAsia="zh-CN"/>
              </w:rPr>
              <w:t xml:space="preserve">       300</w:t>
            </w:r>
          </w:p>
        </w:tc>
      </w:tr>
    </w:tbl>
    <w:p w14:paraId="68B2573E" w14:textId="77777777" w:rsidR="00000E1E" w:rsidRPr="00000E1E" w:rsidRDefault="00000E1E" w:rsidP="00000E1E">
      <w:pPr>
        <w:suppressAutoHyphens/>
        <w:jc w:val="left"/>
        <w:rPr>
          <w:rFonts w:eastAsia="Times New Roman"/>
          <w:color w:val="auto"/>
          <w:shd w:val="clear" w:color="auto" w:fill="auto"/>
          <w:lang w:eastAsia="zh-CN"/>
        </w:rPr>
      </w:pPr>
      <w:r w:rsidRPr="00000E1E">
        <w:rPr>
          <w:rFonts w:eastAsia="Times New Roman"/>
          <w:color w:val="auto"/>
          <w:shd w:val="clear" w:color="auto" w:fill="auto"/>
          <w:lang w:eastAsia="zh-CN"/>
        </w:rPr>
        <w:t xml:space="preserve"> Требования к качеству поставки:</w:t>
      </w:r>
    </w:p>
    <w:p w14:paraId="1CC9E0C8" w14:textId="77777777" w:rsidR="00000E1E" w:rsidRPr="00000E1E" w:rsidRDefault="00000E1E" w:rsidP="00000E1E">
      <w:pPr>
        <w:suppressAutoHyphens/>
        <w:jc w:val="left"/>
        <w:rPr>
          <w:rFonts w:eastAsia="Times New Roman"/>
          <w:color w:val="auto"/>
          <w:shd w:val="clear" w:color="auto" w:fill="auto"/>
          <w:lang w:eastAsia="zh-CN"/>
        </w:rPr>
      </w:pPr>
      <w:r w:rsidRPr="00000E1E">
        <w:rPr>
          <w:rFonts w:eastAsia="Times New Roman"/>
          <w:color w:val="auto"/>
          <w:shd w:val="clear" w:color="auto" w:fill="auto"/>
          <w:lang w:eastAsia="zh-CN"/>
        </w:rPr>
        <w:t xml:space="preserve">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 Срок изготовления товара не ранее 2024 года.</w:t>
      </w:r>
    </w:p>
    <w:p w14:paraId="07C12AC8" w14:textId="77777777" w:rsidR="00000E1E" w:rsidRPr="00000E1E" w:rsidRDefault="00000E1E" w:rsidP="00000E1E">
      <w:pPr>
        <w:suppressAutoHyphens/>
        <w:jc w:val="left"/>
        <w:rPr>
          <w:rFonts w:eastAsia="Times New Roman"/>
          <w:color w:val="auto"/>
          <w:shd w:val="clear" w:color="auto" w:fill="auto"/>
          <w:lang w:eastAsia="zh-CN"/>
        </w:rPr>
      </w:pPr>
      <w:r w:rsidRPr="00000E1E">
        <w:rPr>
          <w:rFonts w:eastAsia="Times New Roman"/>
          <w:color w:val="auto"/>
          <w:shd w:val="clear" w:color="auto" w:fill="auto"/>
          <w:lang w:eastAsia="zh-CN"/>
        </w:rPr>
        <w:t>Товар поставляется в заводской упаковке. Упаковка товара должна обеспечить сохранность товара при его транспортировке и хранении.</w:t>
      </w:r>
    </w:p>
    <w:p w14:paraId="1892F122" w14:textId="77777777" w:rsidR="00000E1E" w:rsidRPr="00000E1E" w:rsidRDefault="00000E1E" w:rsidP="00000E1E">
      <w:pPr>
        <w:suppressAutoHyphens/>
        <w:jc w:val="left"/>
        <w:rPr>
          <w:rFonts w:eastAsia="Times New Roman"/>
          <w:color w:val="auto"/>
          <w:shd w:val="clear" w:color="auto" w:fill="auto"/>
          <w:lang w:eastAsia="zh-CN"/>
        </w:rPr>
      </w:pPr>
      <w:r w:rsidRPr="00000E1E">
        <w:rPr>
          <w:rFonts w:eastAsia="Times New Roman"/>
          <w:color w:val="auto"/>
          <w:shd w:val="clear" w:color="auto" w:fill="auto"/>
          <w:lang w:eastAsia="zh-CN"/>
        </w:rPr>
        <w:t xml:space="preserve">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w:t>
      </w:r>
      <w:r w:rsidRPr="00000E1E">
        <w:rPr>
          <w:rFonts w:eastAsia="Times New Roman"/>
          <w:color w:val="auto"/>
          <w:shd w:val="clear" w:color="auto" w:fill="auto"/>
          <w:lang w:eastAsia="zh-CN"/>
        </w:rPr>
        <w:lastRenderedPageBreak/>
        <w:t>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14:paraId="58395AD9" w14:textId="77777777" w:rsidR="00000E1E" w:rsidRPr="00000E1E" w:rsidRDefault="00000E1E" w:rsidP="00000E1E">
      <w:pPr>
        <w:suppressAutoHyphens/>
        <w:jc w:val="left"/>
        <w:rPr>
          <w:rFonts w:eastAsia="Times New Roman"/>
          <w:color w:val="auto"/>
          <w:shd w:val="clear" w:color="auto" w:fill="auto"/>
          <w:lang w:eastAsia="zh-CN"/>
        </w:rPr>
      </w:pPr>
      <w:r w:rsidRPr="00000E1E">
        <w:rPr>
          <w:rFonts w:eastAsia="Times New Roman"/>
          <w:color w:val="auto"/>
          <w:shd w:val="clear" w:color="auto" w:fill="auto"/>
          <w:lang w:eastAsia="zh-CN"/>
        </w:rPr>
        <w:t>Товар должен быть новым, не бывшим в употреблении, не восстановленным, не иметь дефектов.</w:t>
      </w:r>
    </w:p>
    <w:p w14:paraId="2B5F2B32" w14:textId="77777777" w:rsidR="00000E1E" w:rsidRPr="00000E1E" w:rsidRDefault="00000E1E" w:rsidP="00000E1E">
      <w:pPr>
        <w:suppressAutoHyphens/>
        <w:jc w:val="left"/>
        <w:rPr>
          <w:rFonts w:eastAsia="Times New Roman"/>
          <w:color w:val="auto"/>
          <w:shd w:val="clear" w:color="auto" w:fill="auto"/>
          <w:lang w:eastAsia="zh-CN"/>
        </w:rPr>
      </w:pPr>
      <w:r w:rsidRPr="00000E1E">
        <w:rPr>
          <w:rFonts w:eastAsia="Times New Roman"/>
          <w:color w:val="auto"/>
          <w:shd w:val="clear" w:color="auto" w:fill="auto"/>
          <w:lang w:eastAsia="zh-CN"/>
        </w:rPr>
        <w:t>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7D08FA5F" w14:textId="77777777" w:rsidR="00000E1E" w:rsidRPr="00000E1E" w:rsidRDefault="00000E1E" w:rsidP="00000E1E">
      <w:pPr>
        <w:suppressAutoHyphens/>
        <w:jc w:val="left"/>
        <w:rPr>
          <w:rFonts w:eastAsia="Times New Roman"/>
          <w:color w:val="auto"/>
          <w:shd w:val="clear" w:color="auto" w:fill="auto"/>
          <w:lang w:eastAsia="zh-CN"/>
        </w:rPr>
      </w:pPr>
      <w:r w:rsidRPr="00000E1E">
        <w:rPr>
          <w:rFonts w:eastAsia="Times New Roman"/>
          <w:color w:val="auto"/>
          <w:shd w:val="clear" w:color="auto" w:fill="auto"/>
          <w:lang w:eastAsia="zh-CN"/>
        </w:rPr>
        <w:t>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14:paraId="5C7A0D37" w14:textId="77777777" w:rsidR="00000E1E" w:rsidRPr="00000E1E" w:rsidRDefault="00000E1E" w:rsidP="00000E1E">
      <w:pPr>
        <w:suppressAutoHyphens/>
        <w:jc w:val="left"/>
        <w:rPr>
          <w:rFonts w:eastAsia="Times New Roman"/>
          <w:color w:val="auto"/>
          <w:shd w:val="clear" w:color="auto" w:fill="auto"/>
          <w:lang w:eastAsia="zh-CN"/>
        </w:rPr>
      </w:pPr>
      <w:r w:rsidRPr="00000E1E">
        <w:rPr>
          <w:rFonts w:eastAsia="Times New Roman"/>
          <w:color w:val="auto"/>
          <w:shd w:val="clear" w:color="auto" w:fill="auto"/>
          <w:lang w:eastAsia="zh-CN"/>
        </w:rPr>
        <w:t>Место доставки: 424039, Республика Марий Эл, г. Йошкар-</w:t>
      </w:r>
      <w:proofErr w:type="gramStart"/>
      <w:r w:rsidRPr="00000E1E">
        <w:rPr>
          <w:rFonts w:eastAsia="Times New Roman"/>
          <w:color w:val="auto"/>
          <w:shd w:val="clear" w:color="auto" w:fill="auto"/>
          <w:lang w:eastAsia="zh-CN"/>
        </w:rPr>
        <w:t>Ола,  ул.</w:t>
      </w:r>
      <w:proofErr w:type="gramEnd"/>
      <w:r w:rsidRPr="00000E1E">
        <w:rPr>
          <w:rFonts w:eastAsia="Times New Roman"/>
          <w:color w:val="auto"/>
          <w:shd w:val="clear" w:color="auto" w:fill="auto"/>
          <w:lang w:eastAsia="zh-CN"/>
        </w:rPr>
        <w:t xml:space="preserve"> Дружбы,2  </w:t>
      </w:r>
    </w:p>
    <w:p w14:paraId="5159D6D0" w14:textId="77777777" w:rsidR="00000E1E" w:rsidRPr="00000E1E" w:rsidRDefault="00000E1E" w:rsidP="00000E1E">
      <w:pPr>
        <w:suppressAutoHyphens/>
        <w:jc w:val="left"/>
        <w:rPr>
          <w:rFonts w:eastAsia="Times New Roman"/>
          <w:color w:val="auto"/>
          <w:shd w:val="clear" w:color="auto" w:fill="auto"/>
          <w:lang w:eastAsia="zh-CN"/>
        </w:rPr>
      </w:pPr>
      <w:r w:rsidRPr="00000E1E">
        <w:rPr>
          <w:rFonts w:eastAsia="Times New Roman"/>
          <w:color w:val="auto"/>
          <w:shd w:val="clear" w:color="auto" w:fill="auto"/>
          <w:lang w:eastAsia="zh-CN"/>
        </w:rPr>
        <w:t xml:space="preserve">Срок поставки: Поставка Товара </w:t>
      </w:r>
      <w:proofErr w:type="gramStart"/>
      <w:r w:rsidRPr="00000E1E">
        <w:rPr>
          <w:rFonts w:eastAsia="Times New Roman"/>
          <w:color w:val="auto"/>
          <w:shd w:val="clear" w:color="auto" w:fill="auto"/>
          <w:lang w:eastAsia="zh-CN"/>
        </w:rPr>
        <w:t>осуществляется  в</w:t>
      </w:r>
      <w:proofErr w:type="gramEnd"/>
      <w:r w:rsidRPr="00000E1E">
        <w:rPr>
          <w:rFonts w:eastAsia="Times New Roman"/>
          <w:color w:val="auto"/>
          <w:shd w:val="clear" w:color="auto" w:fill="auto"/>
          <w:lang w:eastAsia="zh-CN"/>
        </w:rPr>
        <w:t xml:space="preserve"> течение  7-ми рабочих дней с момента заключения договора.</w:t>
      </w:r>
    </w:p>
    <w:p w14:paraId="7E92CF9D" w14:textId="77777777" w:rsidR="00000E1E" w:rsidRPr="00000E1E" w:rsidRDefault="00000E1E" w:rsidP="00000E1E">
      <w:pPr>
        <w:suppressAutoHyphens/>
        <w:jc w:val="left"/>
        <w:rPr>
          <w:rFonts w:eastAsia="Times New Roman"/>
          <w:color w:val="auto"/>
          <w:shd w:val="clear" w:color="auto" w:fill="auto"/>
          <w:lang w:eastAsia="zh-CN"/>
        </w:rPr>
      </w:pPr>
      <w:r w:rsidRPr="00000E1E">
        <w:rPr>
          <w:rFonts w:eastAsia="Times New Roman"/>
          <w:color w:val="auto"/>
          <w:shd w:val="clear" w:color="auto" w:fill="auto"/>
          <w:lang w:eastAsia="zh-CN"/>
        </w:rPr>
        <w:t>Условия поставки: Поставка Товара осуществляется силами и за счет Поставщика.</w:t>
      </w:r>
    </w:p>
    <w:p w14:paraId="42D8E604" w14:textId="09E3583D" w:rsidR="00E17B95" w:rsidRDefault="00000E1E" w:rsidP="00245DFF">
      <w:pPr>
        <w:suppressAutoHyphens/>
        <w:jc w:val="left"/>
        <w:rPr>
          <w:rFonts w:eastAsia="Times New Roman"/>
          <w:color w:val="auto"/>
          <w:shd w:val="clear" w:color="auto" w:fill="auto"/>
          <w:lang w:eastAsia="zh-CN"/>
        </w:rPr>
      </w:pPr>
      <w:r w:rsidRPr="00000E1E">
        <w:rPr>
          <w:rFonts w:eastAsia="Times New Roman"/>
          <w:color w:val="auto"/>
          <w:shd w:val="clear" w:color="auto" w:fill="auto"/>
          <w:lang w:eastAsia="zh-CN"/>
        </w:rPr>
        <w:t xml:space="preserve"> </w:t>
      </w:r>
    </w:p>
    <w:p w14:paraId="71BCD1BB" w14:textId="77777777" w:rsidR="00245DFF" w:rsidRPr="00245DFF" w:rsidRDefault="00245DFF" w:rsidP="00245DFF">
      <w:pPr>
        <w:suppressAutoHyphens/>
        <w:jc w:val="left"/>
        <w:rPr>
          <w:rFonts w:eastAsia="Times New Roman"/>
          <w:color w:val="auto"/>
          <w:shd w:val="clear" w:color="auto" w:fill="auto"/>
          <w:lang w:eastAsia="zh-CN"/>
        </w:rPr>
      </w:pPr>
    </w:p>
    <w:p w14:paraId="2507164A" w14:textId="262DB42F" w:rsidR="00675778" w:rsidRDefault="00675778" w:rsidP="00675778">
      <w:pPr>
        <w:ind w:firstLine="709"/>
        <w:jc w:val="center"/>
        <w:rPr>
          <w:rFonts w:eastAsia="Calibri"/>
          <w:b/>
          <w:color w:val="auto"/>
          <w:shd w:val="clear" w:color="auto" w:fill="auto"/>
          <w:lang w:eastAsia="en-US"/>
        </w:rPr>
      </w:pPr>
      <w:r w:rsidRPr="00410202">
        <w:rPr>
          <w:rFonts w:eastAsia="Calibri"/>
          <w:b/>
          <w:color w:val="auto"/>
          <w:shd w:val="clear" w:color="auto" w:fill="auto"/>
          <w:lang w:eastAsia="en-US"/>
        </w:rPr>
        <w:t>РАЗДЕЛ I</w:t>
      </w:r>
      <w:r w:rsidRPr="00410202">
        <w:rPr>
          <w:rFonts w:eastAsia="Calibri"/>
          <w:b/>
          <w:color w:val="auto"/>
          <w:shd w:val="clear" w:color="auto" w:fill="auto"/>
          <w:lang w:val="en-US" w:eastAsia="en-US"/>
        </w:rPr>
        <w:t>V</w:t>
      </w:r>
      <w:r w:rsidRPr="00410202">
        <w:rPr>
          <w:rFonts w:eastAsia="Calibri"/>
          <w:b/>
          <w:color w:val="auto"/>
          <w:shd w:val="clear" w:color="auto" w:fill="auto"/>
          <w:lang w:eastAsia="en-US"/>
        </w:rPr>
        <w:t>.ПРОЕКТ ДОГОВОРА</w:t>
      </w:r>
    </w:p>
    <w:p w14:paraId="252258AE" w14:textId="77777777" w:rsidR="00F30479" w:rsidRDefault="00F30479" w:rsidP="00675778">
      <w:pPr>
        <w:ind w:firstLine="709"/>
        <w:jc w:val="center"/>
        <w:rPr>
          <w:rFonts w:eastAsia="Calibri"/>
          <w:b/>
          <w:color w:val="auto"/>
          <w:shd w:val="clear" w:color="auto" w:fill="auto"/>
          <w:lang w:eastAsia="en-US"/>
        </w:rPr>
      </w:pPr>
    </w:p>
    <w:p w14:paraId="56857CF4" w14:textId="77777777" w:rsidR="00F30479" w:rsidRPr="00F30479" w:rsidRDefault="00F30479" w:rsidP="004A2679">
      <w:pPr>
        <w:keepNext/>
        <w:keepLines/>
        <w:shd w:val="clear" w:color="auto" w:fill="FFFFFF"/>
        <w:suppressAutoHyphens/>
        <w:ind w:left="432"/>
        <w:jc w:val="center"/>
        <w:rPr>
          <w:rFonts w:eastAsia="Calibri"/>
          <w:b/>
          <w:bCs/>
          <w:color w:val="000000"/>
          <w:spacing w:val="3"/>
          <w:sz w:val="22"/>
          <w:szCs w:val="22"/>
          <w:shd w:val="clear" w:color="auto" w:fill="auto"/>
          <w:lang w:eastAsia="zh-CN"/>
        </w:rPr>
      </w:pPr>
      <w:r w:rsidRPr="00F30479">
        <w:rPr>
          <w:rFonts w:eastAsia="Calibri"/>
          <w:b/>
          <w:bCs/>
          <w:color w:val="000000"/>
          <w:spacing w:val="3"/>
          <w:sz w:val="22"/>
          <w:szCs w:val="22"/>
          <w:shd w:val="clear" w:color="auto" w:fill="auto"/>
          <w:lang w:eastAsia="zh-CN"/>
        </w:rPr>
        <w:t>Договор № _______</w:t>
      </w:r>
    </w:p>
    <w:p w14:paraId="5E9190F9" w14:textId="77777777" w:rsidR="00000E1E" w:rsidRPr="00000E1E" w:rsidRDefault="00000E1E" w:rsidP="00000E1E">
      <w:pPr>
        <w:ind w:firstLine="709"/>
        <w:jc w:val="center"/>
        <w:rPr>
          <w:rFonts w:eastAsia="Times New Roman"/>
          <w:b/>
          <w:color w:val="auto"/>
          <w:sz w:val="22"/>
          <w:szCs w:val="22"/>
          <w:shd w:val="clear" w:color="auto" w:fill="auto"/>
        </w:rPr>
      </w:pPr>
      <w:proofErr w:type="gramStart"/>
      <w:r w:rsidRPr="00000E1E">
        <w:rPr>
          <w:rFonts w:eastAsia="Times New Roman"/>
          <w:b/>
          <w:color w:val="auto"/>
          <w:sz w:val="22"/>
          <w:szCs w:val="22"/>
          <w:shd w:val="clear" w:color="auto" w:fill="auto"/>
        </w:rPr>
        <w:t>на</w:t>
      </w:r>
      <w:proofErr w:type="gramEnd"/>
      <w:r w:rsidRPr="00000E1E">
        <w:rPr>
          <w:rFonts w:eastAsia="Times New Roman"/>
          <w:b/>
          <w:color w:val="auto"/>
          <w:sz w:val="22"/>
          <w:szCs w:val="22"/>
          <w:shd w:val="clear" w:color="auto" w:fill="auto"/>
        </w:rPr>
        <w:t xml:space="preserve"> поставку </w:t>
      </w:r>
      <w:r w:rsidRPr="00000E1E">
        <w:rPr>
          <w:rFonts w:eastAsia="Calibri"/>
          <w:b/>
          <w:color w:val="auto"/>
          <w:sz w:val="22"/>
          <w:szCs w:val="22"/>
          <w:shd w:val="clear" w:color="auto" w:fill="auto"/>
          <w:lang w:eastAsia="zh-CN"/>
        </w:rPr>
        <w:t>труб из полиэтилена</w:t>
      </w:r>
    </w:p>
    <w:p w14:paraId="11738B88" w14:textId="77777777" w:rsidR="00000E1E" w:rsidRPr="00000E1E" w:rsidRDefault="00000E1E" w:rsidP="00000E1E">
      <w:pPr>
        <w:ind w:firstLine="709"/>
        <w:jc w:val="center"/>
        <w:rPr>
          <w:rFonts w:eastAsia="Times New Roman"/>
          <w:b/>
          <w:color w:val="auto"/>
          <w:sz w:val="22"/>
          <w:szCs w:val="22"/>
          <w:shd w:val="clear" w:color="auto" w:fill="auto"/>
        </w:rPr>
      </w:pPr>
    </w:p>
    <w:p w14:paraId="18BCA98A" w14:textId="31AF7FF2" w:rsidR="00000E1E" w:rsidRPr="00000E1E" w:rsidRDefault="00000E1E" w:rsidP="00000E1E">
      <w:pPr>
        <w:jc w:val="left"/>
        <w:rPr>
          <w:rFonts w:eastAsia="Times New Roman"/>
          <w:color w:val="auto"/>
          <w:sz w:val="22"/>
          <w:szCs w:val="22"/>
          <w:shd w:val="clear" w:color="auto" w:fill="auto"/>
        </w:rPr>
      </w:pPr>
      <w:r w:rsidRPr="00000E1E">
        <w:rPr>
          <w:rFonts w:eastAsia="Times New Roman"/>
          <w:color w:val="auto"/>
          <w:sz w:val="22"/>
          <w:szCs w:val="22"/>
          <w:shd w:val="clear" w:color="auto" w:fill="auto"/>
        </w:rPr>
        <w:t xml:space="preserve">г. Йошкар-Ола                                                                                   </w:t>
      </w:r>
      <w:r w:rsidR="00245DFF">
        <w:rPr>
          <w:rFonts w:eastAsia="Times New Roman"/>
          <w:color w:val="auto"/>
          <w:sz w:val="22"/>
          <w:szCs w:val="22"/>
          <w:shd w:val="clear" w:color="auto" w:fill="auto"/>
        </w:rPr>
        <w:t xml:space="preserve">                            </w:t>
      </w:r>
      <w:proofErr w:type="gramStart"/>
      <w:r w:rsidR="00245DFF">
        <w:rPr>
          <w:rFonts w:eastAsia="Times New Roman"/>
          <w:color w:val="auto"/>
          <w:sz w:val="22"/>
          <w:szCs w:val="22"/>
          <w:shd w:val="clear" w:color="auto" w:fill="auto"/>
        </w:rPr>
        <w:t xml:space="preserve">  </w:t>
      </w:r>
      <w:r w:rsidRPr="00000E1E">
        <w:rPr>
          <w:rFonts w:eastAsia="Times New Roman"/>
          <w:color w:val="auto"/>
          <w:sz w:val="22"/>
          <w:szCs w:val="22"/>
          <w:shd w:val="clear" w:color="auto" w:fill="auto"/>
        </w:rPr>
        <w:t xml:space="preserve"> «</w:t>
      </w:r>
      <w:proofErr w:type="gramEnd"/>
      <w:r w:rsidRPr="00000E1E">
        <w:rPr>
          <w:rFonts w:eastAsia="Times New Roman"/>
          <w:color w:val="auto"/>
          <w:sz w:val="22"/>
          <w:szCs w:val="22"/>
          <w:shd w:val="clear" w:color="auto" w:fill="auto"/>
        </w:rPr>
        <w:t>___»  ________ 2025 г.</w:t>
      </w:r>
    </w:p>
    <w:p w14:paraId="18C0D167" w14:textId="77777777" w:rsidR="00000E1E" w:rsidRPr="00000E1E" w:rsidRDefault="00000E1E" w:rsidP="00000E1E">
      <w:pPr>
        <w:jc w:val="left"/>
        <w:rPr>
          <w:rFonts w:eastAsia="Times New Roman"/>
          <w:color w:val="4F81BD"/>
          <w:sz w:val="22"/>
          <w:szCs w:val="22"/>
          <w:shd w:val="clear" w:color="auto" w:fill="auto"/>
        </w:rPr>
      </w:pPr>
    </w:p>
    <w:p w14:paraId="382E0DB9" w14:textId="77777777" w:rsidR="00000E1E" w:rsidRPr="00000E1E" w:rsidRDefault="00000E1E" w:rsidP="00000E1E">
      <w:pPr>
        <w:autoSpaceDE w:val="0"/>
        <w:autoSpaceDN w:val="0"/>
        <w:adjustRightInd w:val="0"/>
        <w:ind w:firstLine="709"/>
        <w:rPr>
          <w:rFonts w:eastAsia="Times New Roman"/>
          <w:bCs/>
          <w:color w:val="auto"/>
          <w:sz w:val="22"/>
          <w:szCs w:val="22"/>
          <w:shd w:val="clear" w:color="auto" w:fill="auto"/>
        </w:rPr>
      </w:pPr>
      <w:r w:rsidRPr="00000E1E">
        <w:rPr>
          <w:rFonts w:eastAsia="Times New Roman"/>
          <w:bCs/>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59D1399D" w14:textId="77777777" w:rsidR="00000E1E" w:rsidRPr="00000E1E" w:rsidRDefault="00000E1E" w:rsidP="00000E1E">
      <w:pPr>
        <w:autoSpaceDE w:val="0"/>
        <w:autoSpaceDN w:val="0"/>
        <w:adjustRightInd w:val="0"/>
        <w:ind w:firstLine="709"/>
        <w:rPr>
          <w:rFonts w:eastAsia="Times New Roman"/>
          <w:color w:val="auto"/>
          <w:sz w:val="22"/>
          <w:szCs w:val="22"/>
          <w:shd w:val="clear" w:color="auto" w:fill="auto"/>
        </w:rPr>
      </w:pPr>
    </w:p>
    <w:p w14:paraId="4A9C19D8" w14:textId="77777777" w:rsidR="00000E1E" w:rsidRPr="00000E1E" w:rsidRDefault="00000E1E" w:rsidP="00000E1E">
      <w:pPr>
        <w:widowControl w:val="0"/>
        <w:autoSpaceDE w:val="0"/>
        <w:autoSpaceDN w:val="0"/>
        <w:adjustRightInd w:val="0"/>
        <w:ind w:left="709"/>
        <w:jc w:val="center"/>
        <w:rPr>
          <w:rFonts w:eastAsia="Times New Roman"/>
          <w:b/>
          <w:bCs/>
          <w:color w:val="auto"/>
          <w:sz w:val="22"/>
          <w:szCs w:val="22"/>
          <w:shd w:val="clear" w:color="auto" w:fill="auto"/>
        </w:rPr>
      </w:pPr>
      <w:r w:rsidRPr="00000E1E">
        <w:rPr>
          <w:rFonts w:eastAsia="Times New Roman"/>
          <w:b/>
          <w:bCs/>
          <w:color w:val="auto"/>
          <w:sz w:val="22"/>
          <w:szCs w:val="22"/>
          <w:shd w:val="clear" w:color="auto" w:fill="auto"/>
        </w:rPr>
        <w:t>1. ПРЕДМЕТ ДОГОВОРА</w:t>
      </w:r>
    </w:p>
    <w:p w14:paraId="61985D31" w14:textId="77777777" w:rsidR="00000E1E" w:rsidRPr="00000E1E" w:rsidRDefault="00000E1E" w:rsidP="00000E1E">
      <w:pPr>
        <w:widowControl w:val="0"/>
        <w:numPr>
          <w:ilvl w:val="1"/>
          <w:numId w:val="7"/>
        </w:numPr>
        <w:autoSpaceDE w:val="0"/>
        <w:autoSpaceDN w:val="0"/>
        <w:adjustRightInd w:val="0"/>
        <w:ind w:left="0" w:firstLine="709"/>
        <w:jc w:val="left"/>
        <w:rPr>
          <w:rFonts w:eastAsia="Times New Roman"/>
          <w:color w:val="auto"/>
          <w:sz w:val="22"/>
          <w:szCs w:val="22"/>
          <w:shd w:val="clear" w:color="auto" w:fill="auto"/>
        </w:rPr>
      </w:pPr>
      <w:r w:rsidRPr="00000E1E">
        <w:rPr>
          <w:rFonts w:eastAsia="Times New Roman"/>
          <w:color w:val="auto"/>
          <w:sz w:val="22"/>
          <w:szCs w:val="22"/>
          <w:shd w:val="clear" w:color="auto" w:fill="auto"/>
        </w:rPr>
        <w:t xml:space="preserve">Поставщик обязуется осуществить поставку </w:t>
      </w:r>
      <w:r w:rsidRPr="00000E1E">
        <w:rPr>
          <w:rFonts w:eastAsia="Calibri"/>
          <w:color w:val="auto"/>
          <w:sz w:val="22"/>
          <w:szCs w:val="22"/>
          <w:shd w:val="clear" w:color="auto" w:fill="auto"/>
          <w:lang w:eastAsia="zh-CN"/>
        </w:rPr>
        <w:t>труб из полиэтилена</w:t>
      </w:r>
      <w:r w:rsidRPr="00000E1E">
        <w:rPr>
          <w:rFonts w:eastAsia="Times New Roman"/>
          <w:color w:val="auto"/>
          <w:sz w:val="22"/>
          <w:szCs w:val="22"/>
          <w:shd w:val="clear" w:color="auto" w:fill="auto"/>
        </w:rPr>
        <w:t>,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2D3C05F5" w14:textId="77777777" w:rsidR="00000E1E" w:rsidRPr="00000E1E" w:rsidRDefault="00000E1E" w:rsidP="00000E1E">
      <w:pPr>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1.2. Поставляемый Товар должен быть новым Товаром (товаром, который не был в эксплуатации, не восстановленным), не выставочным экземпляром, оригинальным (фирмы-производителя), с датой изготовления не ранее 2024 года и соответствовать требованиям, указанным в Спецификации.</w:t>
      </w:r>
    </w:p>
    <w:p w14:paraId="72BD43B8" w14:textId="77777777" w:rsidR="00000E1E" w:rsidRPr="00000E1E" w:rsidRDefault="00000E1E" w:rsidP="00000E1E">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61DBE121" w14:textId="77777777" w:rsidR="00000E1E" w:rsidRPr="00000E1E" w:rsidRDefault="00000E1E" w:rsidP="00000E1E">
      <w:pPr>
        <w:ind w:firstLine="709"/>
        <w:rPr>
          <w:rFonts w:eastAsia="Times New Roman"/>
          <w:color w:val="auto"/>
          <w:shd w:val="clear" w:color="auto" w:fill="auto"/>
        </w:rPr>
      </w:pPr>
      <w:r w:rsidRPr="00000E1E">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r w:rsidRPr="00000E1E">
        <w:rPr>
          <w:rFonts w:eastAsia="Times New Roman"/>
          <w:color w:val="auto"/>
          <w:shd w:val="clear" w:color="auto" w:fill="auto"/>
        </w:rPr>
        <w:t xml:space="preserve"> </w:t>
      </w:r>
    </w:p>
    <w:p w14:paraId="4B588F6C" w14:textId="77777777" w:rsidR="00000E1E" w:rsidRPr="00000E1E" w:rsidRDefault="00000E1E" w:rsidP="00000E1E">
      <w:pPr>
        <w:ind w:firstLine="709"/>
        <w:rPr>
          <w:rFonts w:eastAsia="Times New Roman"/>
          <w:color w:val="auto"/>
          <w:shd w:val="clear" w:color="auto" w:fill="auto"/>
        </w:rPr>
      </w:pPr>
    </w:p>
    <w:p w14:paraId="1F82F34F" w14:textId="77777777" w:rsidR="00000E1E" w:rsidRPr="00000E1E" w:rsidRDefault="00000E1E" w:rsidP="00000E1E">
      <w:pPr>
        <w:autoSpaceDE w:val="0"/>
        <w:autoSpaceDN w:val="0"/>
        <w:adjustRightInd w:val="0"/>
        <w:ind w:firstLine="709"/>
        <w:jc w:val="center"/>
        <w:rPr>
          <w:rFonts w:eastAsia="Times New Roman"/>
          <w:b/>
          <w:color w:val="auto"/>
          <w:sz w:val="22"/>
          <w:szCs w:val="22"/>
          <w:shd w:val="clear" w:color="auto" w:fill="auto"/>
        </w:rPr>
      </w:pPr>
      <w:r w:rsidRPr="00000E1E">
        <w:rPr>
          <w:rFonts w:eastAsia="Times New Roman"/>
          <w:b/>
          <w:color w:val="auto"/>
          <w:sz w:val="22"/>
          <w:szCs w:val="22"/>
          <w:shd w:val="clear" w:color="auto" w:fill="auto"/>
        </w:rPr>
        <w:t>2. ЦЕНА ДОГОВОРА</w:t>
      </w:r>
    </w:p>
    <w:p w14:paraId="7DBCE5B4" w14:textId="77777777" w:rsidR="00000E1E" w:rsidRPr="00000E1E" w:rsidRDefault="00000E1E" w:rsidP="00000E1E">
      <w:pPr>
        <w:tabs>
          <w:tab w:val="left" w:pos="709"/>
        </w:tabs>
        <w:ind w:firstLine="709"/>
        <w:rPr>
          <w:rFonts w:eastAsia="Times New Roman"/>
          <w:snapToGrid w:val="0"/>
          <w:color w:val="auto"/>
          <w:sz w:val="22"/>
          <w:szCs w:val="22"/>
          <w:shd w:val="clear" w:color="auto" w:fill="auto"/>
        </w:rPr>
      </w:pPr>
      <w:r w:rsidRPr="00000E1E">
        <w:rPr>
          <w:rFonts w:eastAsia="Times New Roman"/>
          <w:snapToGrid w:val="0"/>
          <w:color w:val="auto"/>
          <w:sz w:val="22"/>
          <w:szCs w:val="22"/>
          <w:shd w:val="clear" w:color="auto" w:fill="auto"/>
        </w:rPr>
        <w:lastRenderedPageBreak/>
        <w:t>2.1. Цена Договора составляет _______________ руб. в том числе НДС ____________ (_________________) рублей _____________копеек (</w:t>
      </w:r>
      <w:r w:rsidRPr="00000E1E">
        <w:rPr>
          <w:rFonts w:eastAsia="Times New Roman"/>
          <w:i/>
          <w:snapToGrid w:val="0"/>
          <w:color w:val="auto"/>
          <w:sz w:val="22"/>
          <w:szCs w:val="22"/>
          <w:shd w:val="clear" w:color="auto" w:fill="auto"/>
        </w:rPr>
        <w:t xml:space="preserve">в зависимости от способа налогообложения Поставщика в соответствии с действующим законодательством указывается «в </w:t>
      </w:r>
      <w:proofErr w:type="spellStart"/>
      <w:r w:rsidRPr="00000E1E">
        <w:rPr>
          <w:rFonts w:eastAsia="Times New Roman"/>
          <w:i/>
          <w:snapToGrid w:val="0"/>
          <w:color w:val="auto"/>
          <w:sz w:val="22"/>
          <w:szCs w:val="22"/>
          <w:shd w:val="clear" w:color="auto" w:fill="auto"/>
        </w:rPr>
        <w:t>т.ч</w:t>
      </w:r>
      <w:proofErr w:type="spellEnd"/>
      <w:r w:rsidRPr="00000E1E">
        <w:rPr>
          <w:rFonts w:eastAsia="Times New Roman"/>
          <w:i/>
          <w:snapToGrid w:val="0"/>
          <w:color w:val="auto"/>
          <w:sz w:val="22"/>
          <w:szCs w:val="22"/>
          <w:shd w:val="clear" w:color="auto" w:fill="auto"/>
        </w:rPr>
        <w:t>. НДС с расшифровкой» или «без НДС»</w:t>
      </w:r>
      <w:r w:rsidRPr="00000E1E">
        <w:rPr>
          <w:rFonts w:eastAsia="Times New Roman"/>
          <w:snapToGrid w:val="0"/>
          <w:color w:val="auto"/>
          <w:sz w:val="22"/>
          <w:szCs w:val="22"/>
          <w:shd w:val="clear" w:color="auto" w:fill="auto"/>
        </w:rPr>
        <w:t>).</w:t>
      </w:r>
    </w:p>
    <w:p w14:paraId="52C51995" w14:textId="77777777" w:rsidR="00000E1E" w:rsidRPr="00000E1E" w:rsidRDefault="00000E1E" w:rsidP="00000E1E">
      <w:pPr>
        <w:widowControl w:val="0"/>
        <w:tabs>
          <w:tab w:val="left" w:pos="709"/>
        </w:tabs>
        <w:ind w:firstLine="709"/>
        <w:rPr>
          <w:rFonts w:eastAsia="Times New Roman"/>
          <w:snapToGrid w:val="0"/>
          <w:color w:val="auto"/>
          <w:sz w:val="22"/>
          <w:szCs w:val="22"/>
          <w:shd w:val="clear" w:color="auto" w:fill="auto"/>
        </w:rPr>
      </w:pPr>
      <w:r w:rsidRPr="00000E1E">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6E73583F" w14:textId="77777777" w:rsidR="00000E1E" w:rsidRPr="00000E1E" w:rsidRDefault="00000E1E" w:rsidP="00000E1E">
      <w:pPr>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2.3. Источник финансирования Договора – собственные средства МУП «Водоканал».</w:t>
      </w:r>
    </w:p>
    <w:p w14:paraId="5A0D5109" w14:textId="77777777" w:rsidR="00000E1E" w:rsidRPr="00000E1E" w:rsidRDefault="00000E1E" w:rsidP="00000E1E">
      <w:pPr>
        <w:tabs>
          <w:tab w:val="left" w:pos="720"/>
        </w:tabs>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 xml:space="preserve">2.4. </w:t>
      </w:r>
      <w:r w:rsidRPr="00000E1E">
        <w:rPr>
          <w:rFonts w:eastAsia="Times New Roman"/>
          <w:color w:val="000000"/>
          <w:sz w:val="22"/>
          <w:szCs w:val="22"/>
          <w:shd w:val="clear" w:color="auto" w:fill="auto"/>
        </w:rPr>
        <w:t>Цена Товара включает в себя стоимость Товара</w:t>
      </w:r>
      <w:r w:rsidRPr="00000E1E">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4BEAB2B1" w14:textId="77777777" w:rsidR="00000E1E" w:rsidRPr="00000E1E" w:rsidRDefault="00000E1E" w:rsidP="00000E1E">
      <w:pPr>
        <w:ind w:firstLine="709"/>
        <w:rPr>
          <w:rFonts w:eastAsia="Times New Roman"/>
          <w:bCs/>
          <w:color w:val="auto"/>
          <w:sz w:val="22"/>
          <w:szCs w:val="22"/>
          <w:shd w:val="clear" w:color="auto" w:fill="auto"/>
        </w:rPr>
      </w:pPr>
      <w:r w:rsidRPr="00000E1E">
        <w:rPr>
          <w:rFonts w:eastAsia="Times New Roman"/>
          <w:color w:val="auto"/>
          <w:sz w:val="22"/>
          <w:szCs w:val="22"/>
          <w:shd w:val="clear" w:color="auto" w:fill="auto"/>
        </w:rPr>
        <w:t xml:space="preserve">2.5. </w:t>
      </w:r>
      <w:r w:rsidRPr="00000E1E">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05D603C6" w14:textId="77777777" w:rsidR="00000E1E" w:rsidRPr="00000E1E" w:rsidRDefault="00000E1E" w:rsidP="00000E1E">
      <w:pPr>
        <w:autoSpaceDE w:val="0"/>
        <w:autoSpaceDN w:val="0"/>
        <w:adjustRightInd w:val="0"/>
        <w:ind w:firstLine="709"/>
        <w:rPr>
          <w:rFonts w:eastAsia="Calibri"/>
          <w:color w:val="auto"/>
          <w:sz w:val="22"/>
          <w:szCs w:val="22"/>
          <w:shd w:val="clear" w:color="auto" w:fill="auto"/>
          <w:lang w:eastAsia="en-US"/>
        </w:rPr>
      </w:pPr>
      <w:r w:rsidRPr="00000E1E">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000E1E">
        <w:rPr>
          <w:rFonts w:eastAsia="Calibri"/>
          <w:color w:val="auto"/>
          <w:sz w:val="22"/>
          <w:szCs w:val="22"/>
          <w:shd w:val="clear" w:color="auto" w:fill="auto"/>
          <w:lang w:eastAsia="en-US"/>
        </w:rPr>
        <w:t>, качества поставляемого Товара и иных условий Договора.</w:t>
      </w:r>
    </w:p>
    <w:p w14:paraId="7E5B83BD"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17D9EE70" w14:textId="77777777" w:rsidR="00000E1E" w:rsidRPr="00000E1E" w:rsidRDefault="00000E1E" w:rsidP="00000E1E">
      <w:pPr>
        <w:autoSpaceDE w:val="0"/>
        <w:autoSpaceDN w:val="0"/>
        <w:adjustRightInd w:val="0"/>
        <w:ind w:firstLine="709"/>
        <w:rPr>
          <w:rFonts w:eastAsia="Calibri"/>
          <w:color w:val="auto"/>
          <w:sz w:val="22"/>
          <w:szCs w:val="22"/>
          <w:shd w:val="clear" w:color="auto" w:fill="auto"/>
          <w:lang w:eastAsia="en-US"/>
        </w:rPr>
      </w:pPr>
      <w:r w:rsidRPr="00000E1E">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000E1E">
        <w:rPr>
          <w:rFonts w:eastAsia="Calibri"/>
          <w:color w:val="auto"/>
          <w:sz w:val="22"/>
          <w:szCs w:val="22"/>
          <w:shd w:val="clear" w:color="auto" w:fill="auto"/>
          <w:lang w:eastAsia="en-US"/>
        </w:rPr>
        <w:t xml:space="preserve">из установленной в Договоре цены единицы товара, </w:t>
      </w:r>
      <w:r w:rsidRPr="00000E1E">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r w:rsidRPr="00000E1E">
        <w:rPr>
          <w:rFonts w:eastAsia="Calibri"/>
          <w:color w:val="auto"/>
          <w:sz w:val="22"/>
          <w:szCs w:val="22"/>
          <w:shd w:val="clear" w:color="auto" w:fill="auto"/>
          <w:lang w:eastAsia="en-US"/>
        </w:rPr>
        <w:t>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1E9CED12" w14:textId="77777777" w:rsidR="00000E1E" w:rsidRPr="00000E1E" w:rsidRDefault="00000E1E" w:rsidP="00000E1E">
      <w:pPr>
        <w:tabs>
          <w:tab w:val="left" w:pos="720"/>
        </w:tabs>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053F8FBA" w14:textId="77777777" w:rsidR="00000E1E" w:rsidRPr="00000E1E" w:rsidRDefault="00000E1E" w:rsidP="00000E1E">
      <w:pPr>
        <w:tabs>
          <w:tab w:val="left" w:pos="720"/>
        </w:tabs>
        <w:ind w:firstLine="709"/>
        <w:rPr>
          <w:rFonts w:eastAsia="Times New Roman"/>
          <w:color w:val="auto"/>
          <w:sz w:val="22"/>
          <w:szCs w:val="22"/>
          <w:shd w:val="clear" w:color="auto" w:fill="auto"/>
        </w:rPr>
      </w:pPr>
    </w:p>
    <w:p w14:paraId="72799148" w14:textId="77777777" w:rsidR="00000E1E" w:rsidRPr="00000E1E" w:rsidRDefault="00000E1E" w:rsidP="00000E1E">
      <w:pPr>
        <w:widowControl w:val="0"/>
        <w:tabs>
          <w:tab w:val="left" w:pos="709"/>
        </w:tabs>
        <w:suppressAutoHyphens/>
        <w:ind w:firstLine="709"/>
        <w:jc w:val="center"/>
        <w:rPr>
          <w:rFonts w:eastAsia="Arial"/>
          <w:b/>
          <w:color w:val="auto"/>
          <w:sz w:val="22"/>
          <w:szCs w:val="22"/>
          <w:shd w:val="clear" w:color="auto" w:fill="auto"/>
          <w:lang w:eastAsia="ar-SA"/>
        </w:rPr>
      </w:pPr>
      <w:r w:rsidRPr="00000E1E">
        <w:rPr>
          <w:rFonts w:eastAsia="Arial"/>
          <w:b/>
          <w:color w:val="auto"/>
          <w:sz w:val="22"/>
          <w:szCs w:val="22"/>
          <w:shd w:val="clear" w:color="auto" w:fill="auto"/>
          <w:lang w:eastAsia="ar-SA"/>
        </w:rPr>
        <w:t>3. ПОРЯДОК РАСЧЕТОВ</w:t>
      </w:r>
    </w:p>
    <w:p w14:paraId="3CC778A2" w14:textId="77777777" w:rsidR="00000E1E" w:rsidRPr="00000E1E" w:rsidRDefault="00000E1E" w:rsidP="00000E1E">
      <w:pPr>
        <w:tabs>
          <w:tab w:val="left" w:pos="0"/>
        </w:tabs>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4B6BB3E5" w14:textId="77777777" w:rsidR="00000E1E" w:rsidRPr="00000E1E" w:rsidRDefault="00000E1E" w:rsidP="00000E1E">
      <w:pPr>
        <w:tabs>
          <w:tab w:val="left" w:pos="0"/>
        </w:tabs>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7DE1383F" w14:textId="77777777" w:rsidR="00000E1E" w:rsidRPr="00000E1E" w:rsidRDefault="00000E1E" w:rsidP="00000E1E">
      <w:pPr>
        <w:tabs>
          <w:tab w:val="left" w:pos="0"/>
        </w:tabs>
        <w:ind w:firstLine="709"/>
        <w:rPr>
          <w:rFonts w:eastAsia="Times New Roman"/>
          <w:b/>
          <w:color w:val="auto"/>
          <w:sz w:val="22"/>
          <w:shd w:val="clear" w:color="auto" w:fill="auto"/>
        </w:rPr>
      </w:pPr>
    </w:p>
    <w:p w14:paraId="4437C3D8" w14:textId="77777777" w:rsidR="00000E1E" w:rsidRPr="00000E1E" w:rsidRDefault="00000E1E" w:rsidP="00000E1E">
      <w:pPr>
        <w:tabs>
          <w:tab w:val="left" w:pos="709"/>
          <w:tab w:val="left" w:pos="1134"/>
        </w:tabs>
        <w:ind w:firstLine="709"/>
        <w:jc w:val="center"/>
        <w:rPr>
          <w:rFonts w:eastAsia="Times New Roman"/>
          <w:b/>
          <w:color w:val="auto"/>
          <w:sz w:val="22"/>
          <w:szCs w:val="22"/>
          <w:shd w:val="clear" w:color="auto" w:fill="auto"/>
        </w:rPr>
      </w:pPr>
      <w:r w:rsidRPr="00000E1E">
        <w:rPr>
          <w:rFonts w:eastAsia="Times New Roman"/>
          <w:b/>
          <w:color w:val="auto"/>
          <w:sz w:val="22"/>
          <w:szCs w:val="22"/>
          <w:shd w:val="clear" w:color="auto" w:fill="auto"/>
        </w:rPr>
        <w:t>4. ПРАВА И ОБЯЗАННОСТИ СТОРОН</w:t>
      </w:r>
    </w:p>
    <w:p w14:paraId="2A611228"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b/>
          <w:color w:val="auto"/>
          <w:sz w:val="22"/>
          <w:szCs w:val="22"/>
          <w:shd w:val="clear" w:color="auto" w:fill="auto"/>
        </w:rPr>
        <w:t>4.1.</w:t>
      </w:r>
      <w:r w:rsidRPr="00000E1E">
        <w:rPr>
          <w:rFonts w:eastAsia="Times New Roman"/>
          <w:color w:val="auto"/>
          <w:sz w:val="22"/>
          <w:szCs w:val="22"/>
          <w:shd w:val="clear" w:color="auto" w:fill="auto"/>
        </w:rPr>
        <w:t xml:space="preserve"> З</w:t>
      </w:r>
      <w:r w:rsidRPr="00000E1E">
        <w:rPr>
          <w:rFonts w:eastAsia="Times New Roman"/>
          <w:b/>
          <w:color w:val="auto"/>
          <w:sz w:val="22"/>
          <w:szCs w:val="22"/>
          <w:shd w:val="clear" w:color="auto" w:fill="auto"/>
        </w:rPr>
        <w:t>аказчик вправе</w:t>
      </w:r>
      <w:r w:rsidRPr="00000E1E">
        <w:rPr>
          <w:rFonts w:eastAsia="Times New Roman"/>
          <w:color w:val="auto"/>
          <w:sz w:val="22"/>
          <w:szCs w:val="22"/>
          <w:shd w:val="clear" w:color="auto" w:fill="auto"/>
        </w:rPr>
        <w:t>:</w:t>
      </w:r>
    </w:p>
    <w:p w14:paraId="69025674"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19BB9CC0"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4D7927D9"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3BFA8F37" w14:textId="77777777" w:rsidR="00000E1E" w:rsidRPr="00000E1E" w:rsidRDefault="00000E1E" w:rsidP="00000E1E">
      <w:pPr>
        <w:widowControl w:val="0"/>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16551397" w14:textId="77777777" w:rsidR="00000E1E" w:rsidRPr="00000E1E" w:rsidRDefault="00000E1E" w:rsidP="00000E1E">
      <w:pPr>
        <w:widowControl w:val="0"/>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58DD3CD4"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4.1.6. Требовать возмещения убытков, причиненных по вине Поставщика.</w:t>
      </w:r>
    </w:p>
    <w:p w14:paraId="3A737AF7"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b/>
          <w:color w:val="auto"/>
          <w:sz w:val="22"/>
          <w:szCs w:val="22"/>
          <w:shd w:val="clear" w:color="auto" w:fill="auto"/>
        </w:rPr>
        <w:t>4.2. Заказчик обязан</w:t>
      </w:r>
      <w:r w:rsidRPr="00000E1E">
        <w:rPr>
          <w:rFonts w:eastAsia="Times New Roman"/>
          <w:color w:val="auto"/>
          <w:sz w:val="22"/>
          <w:szCs w:val="22"/>
          <w:shd w:val="clear" w:color="auto" w:fill="auto"/>
        </w:rPr>
        <w:t>:</w:t>
      </w:r>
    </w:p>
    <w:p w14:paraId="7B41296C" w14:textId="77777777" w:rsidR="00000E1E" w:rsidRPr="00000E1E" w:rsidRDefault="00000E1E" w:rsidP="00000E1E">
      <w:pPr>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lastRenderedPageBreak/>
        <w:t>4.2.1. Принять надлежащим образом поставленный Товар и своевременно оплатить его в соответствии с условиями настоящего Договора.</w:t>
      </w:r>
    </w:p>
    <w:p w14:paraId="0DDF1052" w14:textId="77777777" w:rsidR="00000E1E" w:rsidRPr="00000E1E" w:rsidRDefault="00000E1E" w:rsidP="00000E1E">
      <w:pPr>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4181C579" w14:textId="77777777" w:rsidR="00000E1E" w:rsidRPr="00000E1E" w:rsidRDefault="00000E1E" w:rsidP="00000E1E">
      <w:pPr>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2A8188D4" w14:textId="77777777" w:rsidR="00000E1E" w:rsidRPr="00000E1E" w:rsidRDefault="00000E1E" w:rsidP="00000E1E">
      <w:pPr>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466AE6A3" w14:textId="77777777" w:rsidR="00000E1E" w:rsidRPr="00000E1E" w:rsidRDefault="00000E1E" w:rsidP="00000E1E">
      <w:pPr>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0E1EC8D8" w14:textId="77777777" w:rsidR="00000E1E" w:rsidRPr="00000E1E" w:rsidRDefault="00000E1E" w:rsidP="00000E1E">
      <w:pPr>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4E0BC0D6" w14:textId="77777777" w:rsidR="00000E1E" w:rsidRPr="00000E1E" w:rsidRDefault="00000E1E" w:rsidP="00000E1E">
      <w:pPr>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 xml:space="preserve">4.2.8. Осуществлять контроль за исполнением Поставщиком условий Договора в соответствии с законодательством Российской Федерации. </w:t>
      </w:r>
    </w:p>
    <w:p w14:paraId="33F1BEB0"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b/>
          <w:color w:val="auto"/>
          <w:sz w:val="22"/>
          <w:szCs w:val="22"/>
          <w:shd w:val="clear" w:color="auto" w:fill="auto"/>
        </w:rPr>
        <w:t>4.3. Поставщик вправе</w:t>
      </w:r>
      <w:r w:rsidRPr="00000E1E">
        <w:rPr>
          <w:rFonts w:eastAsia="Times New Roman"/>
          <w:color w:val="auto"/>
          <w:sz w:val="22"/>
          <w:szCs w:val="22"/>
          <w:shd w:val="clear" w:color="auto" w:fill="auto"/>
        </w:rPr>
        <w:t>:</w:t>
      </w:r>
    </w:p>
    <w:p w14:paraId="5C2D43D2" w14:textId="77777777" w:rsidR="00000E1E" w:rsidRPr="00000E1E" w:rsidRDefault="00000E1E" w:rsidP="00000E1E">
      <w:pPr>
        <w:widowControl w:val="0"/>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4.3.1. Требовать своевременной оплаты поставленного Товара.</w:t>
      </w:r>
    </w:p>
    <w:p w14:paraId="4F8FBFFB"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58C4E137"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b/>
          <w:color w:val="auto"/>
          <w:sz w:val="22"/>
          <w:szCs w:val="22"/>
          <w:shd w:val="clear" w:color="auto" w:fill="auto"/>
        </w:rPr>
        <w:t>4.4. Поставщик обязан</w:t>
      </w:r>
      <w:r w:rsidRPr="00000E1E">
        <w:rPr>
          <w:rFonts w:eastAsia="Times New Roman"/>
          <w:color w:val="auto"/>
          <w:sz w:val="22"/>
          <w:szCs w:val="22"/>
          <w:shd w:val="clear" w:color="auto" w:fill="auto"/>
        </w:rPr>
        <w:t>:</w:t>
      </w:r>
    </w:p>
    <w:p w14:paraId="1400DD70" w14:textId="77777777" w:rsidR="00000E1E" w:rsidRPr="00000E1E" w:rsidRDefault="00000E1E" w:rsidP="00000E1E">
      <w:pPr>
        <w:tabs>
          <w:tab w:val="left" w:pos="630"/>
          <w:tab w:val="left" w:pos="709"/>
        </w:tabs>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14:paraId="003BDF18" w14:textId="77777777" w:rsidR="00000E1E" w:rsidRPr="00000E1E" w:rsidRDefault="00000E1E" w:rsidP="00000E1E">
      <w:pPr>
        <w:tabs>
          <w:tab w:val="left" w:pos="709"/>
        </w:tabs>
        <w:autoSpaceDE w:val="0"/>
        <w:autoSpaceDN w:val="0"/>
        <w:adjustRightInd w:val="0"/>
        <w:ind w:firstLine="709"/>
        <w:rPr>
          <w:rFonts w:eastAsia="Times New Roman"/>
          <w:b/>
          <w:color w:val="auto"/>
          <w:sz w:val="22"/>
          <w:szCs w:val="22"/>
          <w:shd w:val="clear" w:color="auto" w:fill="auto"/>
        </w:rPr>
      </w:pPr>
      <w:r w:rsidRPr="00000E1E">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13EA4130"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1CD37B06" w14:textId="77777777" w:rsidR="00000E1E" w:rsidRPr="00000E1E" w:rsidRDefault="00000E1E" w:rsidP="00000E1E">
      <w:pPr>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4.4.4. Гарантировать качество Товара.</w:t>
      </w:r>
    </w:p>
    <w:p w14:paraId="782359F1" w14:textId="77777777" w:rsidR="00000E1E" w:rsidRPr="00000E1E" w:rsidRDefault="00000E1E" w:rsidP="00000E1E">
      <w:pPr>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7F3E70E0" w14:textId="77777777" w:rsidR="00000E1E" w:rsidRPr="00000E1E" w:rsidRDefault="00000E1E" w:rsidP="00000E1E">
      <w:pPr>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4.4.6.</w:t>
      </w:r>
      <w:r w:rsidRPr="00000E1E">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197D4B2C" w14:textId="77777777" w:rsidR="00000E1E" w:rsidRPr="00000E1E" w:rsidRDefault="00000E1E" w:rsidP="00000E1E">
      <w:pPr>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76B98BF5" w14:textId="77777777" w:rsidR="00000E1E" w:rsidRPr="00000E1E" w:rsidRDefault="00000E1E" w:rsidP="00000E1E">
      <w:pPr>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473B1FF4" w14:textId="77777777" w:rsidR="00000E1E" w:rsidRPr="00000E1E" w:rsidRDefault="00000E1E" w:rsidP="00000E1E">
      <w:pPr>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4245A77C" w14:textId="77777777" w:rsidR="00000E1E" w:rsidRPr="00000E1E" w:rsidRDefault="00000E1E" w:rsidP="00000E1E">
      <w:pPr>
        <w:autoSpaceDE w:val="0"/>
        <w:autoSpaceDN w:val="0"/>
        <w:adjustRightInd w:val="0"/>
        <w:ind w:firstLine="709"/>
        <w:rPr>
          <w:rFonts w:eastAsia="Times New Roman"/>
          <w:b/>
          <w:color w:val="auto"/>
          <w:sz w:val="22"/>
          <w:szCs w:val="22"/>
          <w:shd w:val="clear" w:color="auto" w:fill="auto"/>
        </w:rPr>
      </w:pPr>
    </w:p>
    <w:p w14:paraId="053723B5" w14:textId="77777777" w:rsidR="00000E1E" w:rsidRPr="00000E1E" w:rsidRDefault="00000E1E" w:rsidP="00000E1E">
      <w:pPr>
        <w:shd w:val="clear" w:color="auto" w:fill="FFFFFF"/>
        <w:tabs>
          <w:tab w:val="left" w:pos="709"/>
        </w:tabs>
        <w:ind w:firstLine="709"/>
        <w:jc w:val="center"/>
        <w:rPr>
          <w:rFonts w:eastAsia="Times New Roman"/>
          <w:b/>
          <w:color w:val="auto"/>
          <w:sz w:val="22"/>
          <w:szCs w:val="22"/>
          <w:shd w:val="clear" w:color="auto" w:fill="auto"/>
        </w:rPr>
      </w:pPr>
      <w:r w:rsidRPr="00000E1E">
        <w:rPr>
          <w:rFonts w:eastAsia="Times New Roman"/>
          <w:b/>
          <w:color w:val="auto"/>
          <w:sz w:val="22"/>
          <w:szCs w:val="22"/>
          <w:shd w:val="clear" w:color="auto" w:fill="auto"/>
        </w:rPr>
        <w:t>5. СРОК, МЕСТО И УСЛОВИЯ ПОСТАВКИ</w:t>
      </w:r>
    </w:p>
    <w:p w14:paraId="2F617A32"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5.1. Поставка Товара осуществляется в течение 7-ми рабочих дней с момента заключения Договора.</w:t>
      </w:r>
    </w:p>
    <w:p w14:paraId="4999A6C8" w14:textId="77777777" w:rsidR="00000E1E" w:rsidRPr="00000E1E" w:rsidRDefault="00000E1E" w:rsidP="00000E1E">
      <w:pPr>
        <w:tabs>
          <w:tab w:val="left" w:pos="709"/>
        </w:tabs>
        <w:autoSpaceDE w:val="0"/>
        <w:autoSpaceDN w:val="0"/>
        <w:adjustRightInd w:val="0"/>
        <w:ind w:firstLine="709"/>
        <w:rPr>
          <w:rFonts w:eastAsia="Times New Roman"/>
          <w:i/>
          <w:color w:val="auto"/>
          <w:sz w:val="22"/>
          <w:szCs w:val="22"/>
          <w:shd w:val="clear" w:color="auto" w:fill="auto"/>
        </w:rPr>
      </w:pPr>
      <w:r w:rsidRPr="00000E1E">
        <w:rPr>
          <w:rFonts w:eastAsia="Times New Roman"/>
          <w:color w:val="auto"/>
          <w:sz w:val="22"/>
          <w:szCs w:val="22"/>
          <w:shd w:val="clear" w:color="auto" w:fill="auto"/>
        </w:rPr>
        <w:t>5.2. Поставка Товара осуществляется силами и за счет Поставщика.</w:t>
      </w:r>
      <w:r w:rsidRPr="00000E1E">
        <w:rPr>
          <w:rFonts w:eastAsia="Times New Roman"/>
          <w:i/>
          <w:color w:val="auto"/>
          <w:sz w:val="22"/>
          <w:szCs w:val="22"/>
          <w:shd w:val="clear" w:color="auto" w:fill="auto"/>
        </w:rPr>
        <w:t xml:space="preserve"> </w:t>
      </w:r>
    </w:p>
    <w:p w14:paraId="26A01F99"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Адрес склада: РМЭ, г. Йошкар-Ола, ул. Дружбы, д. 2 (далее – место поставки).</w:t>
      </w:r>
    </w:p>
    <w:p w14:paraId="67E8FB5C" w14:textId="77777777" w:rsidR="00000E1E" w:rsidRPr="00000E1E" w:rsidRDefault="00000E1E" w:rsidP="00000E1E">
      <w:pPr>
        <w:suppressAutoHyphens/>
        <w:ind w:firstLine="709"/>
        <w:rPr>
          <w:rFonts w:eastAsia="Times New Roman"/>
          <w:color w:val="000000"/>
          <w:sz w:val="22"/>
          <w:szCs w:val="22"/>
          <w:shd w:val="clear" w:color="auto" w:fill="auto"/>
          <w:lang w:eastAsia="ar-SA"/>
        </w:rPr>
      </w:pPr>
      <w:r w:rsidRPr="00000E1E">
        <w:rPr>
          <w:rFonts w:eastAsia="Times New Roman"/>
          <w:color w:val="auto"/>
          <w:sz w:val="22"/>
          <w:szCs w:val="22"/>
          <w:shd w:val="clear" w:color="auto" w:fill="auto"/>
          <w:lang w:eastAsia="ar-SA"/>
        </w:rPr>
        <w:t xml:space="preserve">5.3. Поставка Товара должна быть осуществлена Поставщиком в полном объеме, в соответствии с Договором сроки по адресу, указанному в п.5.2 настоящего Договора </w:t>
      </w:r>
      <w:r w:rsidRPr="00000E1E">
        <w:rPr>
          <w:rFonts w:eastAsia="Times New Roman"/>
          <w:color w:val="000000"/>
          <w:sz w:val="22"/>
          <w:szCs w:val="22"/>
          <w:shd w:val="clear" w:color="auto" w:fill="auto"/>
          <w:lang w:eastAsia="ar-SA"/>
        </w:rPr>
        <w:t xml:space="preserve">(в рабочие дни с 8.00 до 12.00 и с 13.00 до 16.00 часов по московскому времени). </w:t>
      </w:r>
    </w:p>
    <w:p w14:paraId="6FFFDCE6" w14:textId="77777777" w:rsidR="00000E1E" w:rsidRPr="00000E1E" w:rsidRDefault="00000E1E" w:rsidP="00000E1E">
      <w:pPr>
        <w:suppressAutoHyphens/>
        <w:ind w:firstLine="709"/>
        <w:rPr>
          <w:rFonts w:eastAsia="Times New Roman"/>
          <w:color w:val="000000"/>
          <w:sz w:val="22"/>
          <w:szCs w:val="22"/>
          <w:shd w:val="clear" w:color="auto" w:fill="auto"/>
          <w:lang w:eastAsia="ar-SA"/>
        </w:rPr>
      </w:pPr>
    </w:p>
    <w:p w14:paraId="45CA53A6" w14:textId="77777777" w:rsidR="00000E1E" w:rsidRPr="00000E1E" w:rsidRDefault="00000E1E" w:rsidP="00000E1E">
      <w:pPr>
        <w:tabs>
          <w:tab w:val="left" w:pos="709"/>
        </w:tabs>
        <w:ind w:firstLine="709"/>
        <w:jc w:val="center"/>
        <w:rPr>
          <w:rFonts w:eastAsia="Times New Roman"/>
          <w:color w:val="auto"/>
          <w:sz w:val="22"/>
          <w:szCs w:val="22"/>
          <w:shd w:val="clear" w:color="auto" w:fill="auto"/>
        </w:rPr>
      </w:pPr>
      <w:r w:rsidRPr="00000E1E">
        <w:rPr>
          <w:rFonts w:eastAsia="Times New Roman"/>
          <w:b/>
          <w:color w:val="auto"/>
          <w:sz w:val="22"/>
          <w:szCs w:val="22"/>
          <w:shd w:val="clear" w:color="auto" w:fill="auto"/>
        </w:rPr>
        <w:t xml:space="preserve">6. ПОРЯДОК СДАЧИ-ПРИЕМКИ ТОВАРА </w:t>
      </w:r>
      <w:r w:rsidRPr="00000E1E">
        <w:rPr>
          <w:rFonts w:eastAsia="Times New Roman"/>
          <w:b/>
          <w:color w:val="auto"/>
          <w:sz w:val="22"/>
          <w:szCs w:val="22"/>
          <w:shd w:val="clear" w:color="auto" w:fill="auto"/>
        </w:rPr>
        <w:tab/>
      </w:r>
    </w:p>
    <w:p w14:paraId="7DF7D6F3"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6.1. При поставке Товара Поставщик передает Заказчику все документы, предусмотренные пунктом 1.4 настоящего Договора.</w:t>
      </w:r>
    </w:p>
    <w:p w14:paraId="27FE2BB4" w14:textId="77777777" w:rsidR="00000E1E" w:rsidRPr="00000E1E" w:rsidRDefault="00000E1E" w:rsidP="00000E1E">
      <w:pPr>
        <w:autoSpaceDE w:val="0"/>
        <w:autoSpaceDN w:val="0"/>
        <w:adjustRightInd w:val="0"/>
        <w:ind w:firstLine="709"/>
        <w:rPr>
          <w:rFonts w:eastAsia="Times New Roman"/>
          <w:color w:val="auto"/>
          <w:sz w:val="22"/>
          <w:szCs w:val="22"/>
          <w:shd w:val="clear" w:color="auto" w:fill="auto"/>
          <w:lang w:eastAsia="ar-SA"/>
        </w:rPr>
      </w:pPr>
      <w:r w:rsidRPr="00000E1E">
        <w:rPr>
          <w:rFonts w:eastAsia="Times New Roman"/>
          <w:color w:val="auto"/>
          <w:sz w:val="22"/>
          <w:szCs w:val="22"/>
          <w:shd w:val="clear" w:color="auto" w:fill="auto"/>
        </w:rPr>
        <w:lastRenderedPageBreak/>
        <w:t xml:space="preserve">6.2. </w:t>
      </w:r>
      <w:r w:rsidRPr="00000E1E">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5CDF62F1" w14:textId="77777777" w:rsidR="00000E1E" w:rsidRPr="00000E1E" w:rsidRDefault="00000E1E" w:rsidP="00000E1E">
      <w:pPr>
        <w:autoSpaceDE w:val="0"/>
        <w:autoSpaceDN w:val="0"/>
        <w:adjustRightInd w:val="0"/>
        <w:ind w:firstLine="709"/>
        <w:rPr>
          <w:rFonts w:eastAsia="Calibri"/>
          <w:color w:val="auto"/>
          <w:sz w:val="22"/>
          <w:szCs w:val="22"/>
          <w:shd w:val="clear" w:color="auto" w:fill="auto"/>
          <w:lang w:eastAsia="en-US"/>
        </w:rPr>
      </w:pPr>
      <w:r w:rsidRPr="00000E1E">
        <w:rPr>
          <w:rFonts w:eastAsia="Calibri"/>
          <w:color w:val="auto"/>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с </w:t>
      </w:r>
      <w:r w:rsidRPr="00000E1E">
        <w:rPr>
          <w:rFonts w:eastAsia="Times New Roman"/>
          <w:color w:val="auto"/>
          <w:sz w:val="22"/>
          <w:szCs w:val="22"/>
          <w:shd w:val="clear" w:color="auto" w:fill="auto"/>
        </w:rPr>
        <w:t>созданием приемочной комиссии, которая состоит не менее, чем из пяти человек</w:t>
      </w:r>
      <w:r w:rsidRPr="00000E1E">
        <w:rPr>
          <w:rFonts w:eastAsia="Calibri"/>
          <w:color w:val="auto"/>
          <w:sz w:val="22"/>
          <w:szCs w:val="22"/>
          <w:shd w:val="clear" w:color="auto" w:fill="auto"/>
          <w:lang w:eastAsia="en-US"/>
        </w:rPr>
        <w:t xml:space="preserve"> или к ее проведению могут привлекаться эксперты, экспертные организации на основании заключенных Договоров.</w:t>
      </w:r>
    </w:p>
    <w:p w14:paraId="00E3AD7E" w14:textId="77777777" w:rsidR="00000E1E" w:rsidRPr="00000E1E" w:rsidRDefault="00000E1E" w:rsidP="00000E1E">
      <w:pPr>
        <w:tabs>
          <w:tab w:val="left" w:pos="630"/>
          <w:tab w:val="left" w:pos="709"/>
        </w:tabs>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6.4. 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9836A81" w14:textId="77777777" w:rsidR="00000E1E" w:rsidRPr="00000E1E" w:rsidRDefault="00000E1E" w:rsidP="00000E1E">
      <w:pPr>
        <w:autoSpaceDE w:val="0"/>
        <w:autoSpaceDN w:val="0"/>
        <w:adjustRightInd w:val="0"/>
        <w:ind w:firstLine="709"/>
        <w:rPr>
          <w:rFonts w:eastAsia="Calibri"/>
          <w:color w:val="auto"/>
          <w:sz w:val="22"/>
          <w:szCs w:val="22"/>
          <w:shd w:val="clear" w:color="auto" w:fill="auto"/>
          <w:lang w:eastAsia="en-US"/>
        </w:rPr>
      </w:pPr>
      <w:r w:rsidRPr="00000E1E">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0199A565"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 xml:space="preserve">6.5. Приемка Товара по количеству, ассортименту и качеству </w:t>
      </w:r>
      <w:r w:rsidRPr="00000E1E">
        <w:rPr>
          <w:rFonts w:eastAsia="Times New Roman"/>
          <w:color w:val="auto"/>
          <w:spacing w:val="-1"/>
          <w:sz w:val="22"/>
          <w:szCs w:val="22"/>
          <w:shd w:val="clear" w:color="auto" w:fill="auto"/>
        </w:rPr>
        <w:t xml:space="preserve">производится Заказчиком </w:t>
      </w:r>
      <w:r w:rsidRPr="00000E1E">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000E1E">
        <w:rPr>
          <w:rFonts w:eastAsia="Arial"/>
          <w:color w:val="000000"/>
          <w:sz w:val="22"/>
          <w:szCs w:val="22"/>
          <w:shd w:val="clear" w:color="auto" w:fill="auto"/>
        </w:rPr>
        <w:t>товарную накладную.</w:t>
      </w:r>
    </w:p>
    <w:p w14:paraId="7E6ABA0D"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14:paraId="5F7084ED"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7AA85561"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 (трех)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26E06FEA" w14:textId="77777777" w:rsidR="00000E1E" w:rsidRPr="00000E1E" w:rsidRDefault="00000E1E" w:rsidP="00000E1E">
      <w:pPr>
        <w:tabs>
          <w:tab w:val="left" w:pos="709"/>
        </w:tabs>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0B321949" w14:textId="77777777" w:rsidR="00000E1E" w:rsidRPr="00000E1E" w:rsidRDefault="00000E1E" w:rsidP="00000E1E">
      <w:pPr>
        <w:tabs>
          <w:tab w:val="left" w:pos="709"/>
        </w:tabs>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1C00BE9E" w14:textId="77777777" w:rsidR="00000E1E" w:rsidRPr="00000E1E" w:rsidRDefault="00000E1E" w:rsidP="00000E1E">
      <w:pPr>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639D769B" w14:textId="77777777" w:rsidR="00000E1E" w:rsidRPr="00000E1E" w:rsidRDefault="00000E1E" w:rsidP="00000E1E">
      <w:pPr>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2ADC15E4"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14:paraId="58408FC9"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p>
    <w:p w14:paraId="3FD9088E" w14:textId="77777777" w:rsidR="00000E1E" w:rsidRPr="00000E1E" w:rsidRDefault="00000E1E" w:rsidP="00000E1E">
      <w:pPr>
        <w:tabs>
          <w:tab w:val="left" w:pos="709"/>
        </w:tabs>
        <w:autoSpaceDE w:val="0"/>
        <w:autoSpaceDN w:val="0"/>
        <w:adjustRightInd w:val="0"/>
        <w:ind w:firstLine="709"/>
        <w:jc w:val="center"/>
        <w:rPr>
          <w:rFonts w:eastAsia="Times New Roman"/>
          <w:b/>
          <w:color w:val="auto"/>
          <w:sz w:val="22"/>
          <w:szCs w:val="22"/>
          <w:shd w:val="clear" w:color="auto" w:fill="auto"/>
        </w:rPr>
      </w:pPr>
      <w:r w:rsidRPr="00000E1E">
        <w:rPr>
          <w:rFonts w:eastAsia="Times New Roman"/>
          <w:b/>
          <w:color w:val="auto"/>
          <w:sz w:val="22"/>
          <w:szCs w:val="22"/>
          <w:shd w:val="clear" w:color="auto" w:fill="auto"/>
        </w:rPr>
        <w:t>7. ГАРАНТИЙНЫЕ ОБЯЗАТЕЛЬСТВА</w:t>
      </w:r>
    </w:p>
    <w:p w14:paraId="042A1711" w14:textId="77777777" w:rsidR="00000E1E" w:rsidRPr="00000E1E" w:rsidRDefault="00000E1E" w:rsidP="00000E1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5DC394BB" w14:textId="77777777" w:rsidR="00000E1E" w:rsidRPr="00000E1E" w:rsidRDefault="00000E1E" w:rsidP="00000E1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 xml:space="preserve">7.2. Поставляемые Товары должны быть новыми, ранее не находившимися в эксплуатации у Поставщика и (или) третьих лиц, не подвергавшиеся ранее ремонту, восстановлению. Товар должен иметь все необходимые маркировки в соответствии с действующим законодательством РФ. </w:t>
      </w:r>
    </w:p>
    <w:p w14:paraId="332DB48F" w14:textId="77777777" w:rsidR="00000E1E" w:rsidRPr="00000E1E" w:rsidRDefault="00000E1E" w:rsidP="00000E1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 xml:space="preserve">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w:t>
      </w:r>
    </w:p>
    <w:p w14:paraId="7B7497A1" w14:textId="77777777" w:rsidR="00000E1E" w:rsidRPr="00000E1E" w:rsidRDefault="00000E1E" w:rsidP="00000E1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42E9F8D8" w14:textId="77777777" w:rsidR="00000E1E" w:rsidRPr="00000E1E" w:rsidRDefault="00000E1E" w:rsidP="00000E1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lastRenderedPageBreak/>
        <w:t>7.6.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24FC4BF7" w14:textId="77777777" w:rsidR="00000E1E" w:rsidRPr="00000E1E" w:rsidRDefault="00000E1E" w:rsidP="00000E1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7DFAFFDE" w14:textId="77777777" w:rsidR="00000E1E" w:rsidRPr="00000E1E" w:rsidRDefault="00000E1E" w:rsidP="00000E1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7.8. Товар ненадлежащего качества возвращается Поставщику за его счет после поставки нового Товара.</w:t>
      </w:r>
    </w:p>
    <w:p w14:paraId="2136F03F" w14:textId="77777777" w:rsidR="00000E1E" w:rsidRPr="00000E1E" w:rsidRDefault="00000E1E" w:rsidP="00000E1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7.9. При спорных вопросах о причинах возникновения недостатков в Товаре Поставщик оставляет за собой право проведения экспертизы.</w:t>
      </w:r>
    </w:p>
    <w:p w14:paraId="53AB5975" w14:textId="77777777" w:rsidR="00000E1E" w:rsidRPr="00000E1E" w:rsidRDefault="00000E1E" w:rsidP="00000E1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000E1E">
        <w:rPr>
          <w:rFonts w:eastAsia="Times New Roman"/>
          <w:color w:val="auto"/>
          <w:sz w:val="22"/>
          <w:szCs w:val="22"/>
          <w:shd w:val="clear" w:color="auto" w:fill="auto"/>
        </w:rPr>
        <w:t>7.10. Датой исполнения обязательств Поставщика по Договору по гарантии на Товар считается дата окончания гарантийного срока</w:t>
      </w:r>
      <w:r w:rsidRPr="00000E1E">
        <w:rPr>
          <w:rFonts w:eastAsia="Arial"/>
          <w:color w:val="0000FF"/>
          <w:sz w:val="22"/>
          <w:shd w:val="clear" w:color="auto" w:fill="auto"/>
        </w:rPr>
        <w:t>.</w:t>
      </w:r>
    </w:p>
    <w:p w14:paraId="6F93BCA9" w14:textId="77777777" w:rsidR="00000E1E" w:rsidRPr="00000E1E" w:rsidRDefault="00000E1E" w:rsidP="00000E1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11B99376" w14:textId="77777777" w:rsidR="00000E1E" w:rsidRPr="00000E1E" w:rsidRDefault="00000E1E" w:rsidP="00000E1E">
      <w:pPr>
        <w:tabs>
          <w:tab w:val="left" w:pos="709"/>
        </w:tabs>
        <w:autoSpaceDE w:val="0"/>
        <w:autoSpaceDN w:val="0"/>
        <w:adjustRightInd w:val="0"/>
        <w:ind w:firstLine="709"/>
        <w:jc w:val="center"/>
        <w:rPr>
          <w:rFonts w:eastAsia="Times New Roman"/>
          <w:b/>
          <w:color w:val="auto"/>
          <w:sz w:val="22"/>
          <w:szCs w:val="22"/>
          <w:shd w:val="clear" w:color="auto" w:fill="auto"/>
        </w:rPr>
      </w:pPr>
      <w:r w:rsidRPr="00000E1E">
        <w:rPr>
          <w:rFonts w:eastAsia="Times New Roman"/>
          <w:b/>
          <w:color w:val="auto"/>
          <w:sz w:val="22"/>
          <w:szCs w:val="22"/>
          <w:shd w:val="clear" w:color="auto" w:fill="auto"/>
        </w:rPr>
        <w:t xml:space="preserve">8. ОБЕСПЕЧЕНИЕ ИСПОЛНЕНИЯ ДОГОВОРА </w:t>
      </w:r>
    </w:p>
    <w:p w14:paraId="175AD748"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8.1. Обеспечение исполнения настоящего Договора предоставляется Исполнителем на сумму: 11 446 (Одиннадцать тысяч четыреста сорок шесть) рублей 05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1301AE97"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17 169 (Семнадцать тысяч сто шестьдесят девять) рублей 08 копеек, или предоставляет информацию, подтверждающую добросовестность Исполнителя.</w:t>
      </w:r>
    </w:p>
    <w:p w14:paraId="42938AA2"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8.  Договора, на счёт Заказчика по указанным реквизитам:</w:t>
      </w:r>
    </w:p>
    <w:p w14:paraId="313A3009"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 xml:space="preserve">МУП «Водоканал» </w:t>
      </w:r>
    </w:p>
    <w:p w14:paraId="2051922D"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 xml:space="preserve">ИНН 1215020390 </w:t>
      </w:r>
    </w:p>
    <w:p w14:paraId="74619812"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КПП 121501001</w:t>
      </w:r>
    </w:p>
    <w:p w14:paraId="5F13CE91"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Расчетный счет 40702810300000050227</w:t>
      </w:r>
    </w:p>
    <w:p w14:paraId="15E87D66"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Банк получателя: Банк ГПБ (АО)</w:t>
      </w:r>
    </w:p>
    <w:p w14:paraId="131F7B0A"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Корреспондентский счет 30101810200000000823</w:t>
      </w:r>
    </w:p>
    <w:p w14:paraId="39BFDEF6"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БИК 044525823</w:t>
      </w:r>
    </w:p>
    <w:p w14:paraId="10D96347"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 xml:space="preserve">В поле «назначение платежа» обязательно указать: «Средства для обеспечения исполнения Договора на поставку </w:t>
      </w:r>
      <w:r w:rsidRPr="00000E1E">
        <w:rPr>
          <w:rFonts w:eastAsia="Calibri"/>
          <w:color w:val="auto"/>
          <w:sz w:val="22"/>
          <w:szCs w:val="22"/>
          <w:shd w:val="clear" w:color="auto" w:fill="auto"/>
          <w:lang w:eastAsia="zh-CN"/>
        </w:rPr>
        <w:t>труб из полиэтилена</w:t>
      </w:r>
      <w:r w:rsidRPr="00000E1E">
        <w:rPr>
          <w:rFonts w:eastAsia="Times New Roman"/>
          <w:color w:val="000000"/>
          <w:sz w:val="22"/>
          <w:szCs w:val="22"/>
          <w:shd w:val="clear" w:color="auto" w:fill="auto"/>
        </w:rPr>
        <w:t>».</w:t>
      </w:r>
    </w:p>
    <w:p w14:paraId="7EC26172"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02215DA3"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511D635"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28539E9A"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 xml:space="preserve">8.6.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2AF84147"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10ED17A3"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8.8. Поставщик обязан предоставить Заказчику оригинал безотзывной банковской гарантии в течение пяти дней с момента заключения Договора.</w:t>
      </w:r>
    </w:p>
    <w:p w14:paraId="72B08FB2"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lastRenderedPageBreak/>
        <w:t>8.9. Срок действия банковской гарантии должен превышать срок действия Договора не менее чем на один месяц.</w:t>
      </w:r>
    </w:p>
    <w:p w14:paraId="7A858470"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6F36C8BA"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23BF7425"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02D76A90" w14:textId="77777777" w:rsidR="00000E1E" w:rsidRPr="00000E1E" w:rsidRDefault="00000E1E" w:rsidP="00000E1E">
      <w:pPr>
        <w:autoSpaceDE w:val="0"/>
        <w:autoSpaceDN w:val="0"/>
        <w:adjustRightInd w:val="0"/>
        <w:ind w:firstLine="709"/>
        <w:rPr>
          <w:rFonts w:eastAsia="Times New Roman"/>
          <w:color w:val="000000"/>
          <w:sz w:val="22"/>
          <w:szCs w:val="22"/>
          <w:shd w:val="clear" w:color="auto" w:fill="auto"/>
        </w:rPr>
      </w:pPr>
      <w:r w:rsidRPr="00000E1E">
        <w:rPr>
          <w:rFonts w:eastAsia="Times New Roman"/>
          <w:color w:val="000000"/>
          <w:sz w:val="22"/>
          <w:szCs w:val="22"/>
          <w:shd w:val="clear" w:color="auto" w:fill="auto"/>
        </w:rPr>
        <w:t xml:space="preserve">8.13.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    </w:t>
      </w:r>
    </w:p>
    <w:p w14:paraId="1D1FD5DB" w14:textId="77777777" w:rsidR="00000E1E" w:rsidRPr="00000E1E" w:rsidRDefault="00000E1E" w:rsidP="00000E1E">
      <w:pPr>
        <w:autoSpaceDE w:val="0"/>
        <w:autoSpaceDN w:val="0"/>
        <w:adjustRightInd w:val="0"/>
        <w:ind w:firstLine="709"/>
        <w:rPr>
          <w:rFonts w:eastAsia="Times New Roman"/>
          <w:b/>
          <w:bCs/>
          <w:color w:val="auto"/>
          <w:sz w:val="22"/>
          <w:szCs w:val="22"/>
          <w:shd w:val="clear" w:color="auto" w:fill="auto"/>
        </w:rPr>
      </w:pPr>
    </w:p>
    <w:p w14:paraId="695BE73C" w14:textId="77777777" w:rsidR="00000E1E" w:rsidRPr="00000E1E" w:rsidRDefault="00000E1E" w:rsidP="00000E1E">
      <w:pPr>
        <w:tabs>
          <w:tab w:val="left" w:pos="709"/>
        </w:tabs>
        <w:ind w:firstLine="709"/>
        <w:jc w:val="center"/>
        <w:rPr>
          <w:rFonts w:eastAsia="Times New Roman"/>
          <w:b/>
          <w:color w:val="auto"/>
          <w:sz w:val="22"/>
          <w:szCs w:val="22"/>
          <w:shd w:val="clear" w:color="auto" w:fill="auto"/>
        </w:rPr>
      </w:pPr>
      <w:r w:rsidRPr="00000E1E">
        <w:rPr>
          <w:rFonts w:eastAsia="Times New Roman"/>
          <w:b/>
          <w:bCs/>
          <w:color w:val="auto"/>
          <w:sz w:val="22"/>
          <w:szCs w:val="22"/>
          <w:shd w:val="clear" w:color="auto" w:fill="auto"/>
        </w:rPr>
        <w:t xml:space="preserve">9. </w:t>
      </w:r>
      <w:r w:rsidRPr="00000E1E">
        <w:rPr>
          <w:rFonts w:eastAsia="Times New Roman"/>
          <w:b/>
          <w:color w:val="auto"/>
          <w:sz w:val="22"/>
          <w:szCs w:val="22"/>
          <w:shd w:val="clear" w:color="auto" w:fill="auto"/>
        </w:rPr>
        <w:t>ОТВЕТСТВЕННОСТЬ СТОРОН</w:t>
      </w:r>
    </w:p>
    <w:p w14:paraId="05C2CDE1" w14:textId="77777777" w:rsidR="00000E1E" w:rsidRPr="00000E1E" w:rsidRDefault="00000E1E" w:rsidP="00000E1E">
      <w:pPr>
        <w:suppressAutoHyphen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14:paraId="1D60E57E" w14:textId="77777777" w:rsidR="00000E1E" w:rsidRPr="00000E1E" w:rsidRDefault="00000E1E" w:rsidP="00000E1E">
      <w:pPr>
        <w:suppressAutoHyphen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2950C175" w14:textId="77777777" w:rsidR="00000E1E" w:rsidRPr="00000E1E" w:rsidRDefault="00000E1E" w:rsidP="00000E1E">
      <w:pPr>
        <w:suppressAutoHyphens/>
        <w:autoSpaceDE w:val="0"/>
        <w:autoSpaceDN w:val="0"/>
        <w:adjustRightInd w:val="0"/>
        <w:ind w:firstLine="709"/>
        <w:rPr>
          <w:rFonts w:eastAsia="Times New Roman"/>
          <w:color w:val="auto"/>
          <w:sz w:val="22"/>
          <w:szCs w:val="22"/>
          <w:shd w:val="clear" w:color="auto" w:fill="auto"/>
        </w:rPr>
      </w:pPr>
      <w:proofErr w:type="gramStart"/>
      <w:r w:rsidRPr="00000E1E">
        <w:rPr>
          <w:rFonts w:eastAsia="Times New Roman"/>
          <w:color w:val="auto"/>
          <w:sz w:val="22"/>
          <w:szCs w:val="22"/>
          <w:shd w:val="clear" w:color="auto" w:fill="auto"/>
        </w:rPr>
        <w:t>а</w:t>
      </w:r>
      <w:proofErr w:type="gramEnd"/>
      <w:r w:rsidRPr="00000E1E">
        <w:rPr>
          <w:rFonts w:eastAsia="Times New Roman"/>
          <w:color w:val="auto"/>
          <w:sz w:val="22"/>
          <w:szCs w:val="22"/>
          <w:shd w:val="clear" w:color="auto" w:fill="auto"/>
        </w:rPr>
        <w:t>) 10 процентов цены Договора в случае, если цена Договора не превышает 3 млн. рублей;</w:t>
      </w:r>
    </w:p>
    <w:p w14:paraId="1A1A5F34" w14:textId="77777777" w:rsidR="00000E1E" w:rsidRPr="00000E1E" w:rsidRDefault="00000E1E" w:rsidP="00000E1E">
      <w:pPr>
        <w:suppressAutoHyphens/>
        <w:autoSpaceDE w:val="0"/>
        <w:autoSpaceDN w:val="0"/>
        <w:adjustRightInd w:val="0"/>
        <w:ind w:firstLine="709"/>
        <w:rPr>
          <w:rFonts w:eastAsia="Times New Roman"/>
          <w:color w:val="auto"/>
          <w:sz w:val="22"/>
          <w:szCs w:val="22"/>
          <w:shd w:val="clear" w:color="auto" w:fill="auto"/>
        </w:rPr>
      </w:pPr>
      <w:proofErr w:type="gramStart"/>
      <w:r w:rsidRPr="00000E1E">
        <w:rPr>
          <w:rFonts w:eastAsia="Times New Roman"/>
          <w:color w:val="auto"/>
          <w:sz w:val="22"/>
          <w:szCs w:val="22"/>
          <w:shd w:val="clear" w:color="auto" w:fill="auto"/>
        </w:rPr>
        <w:t>б</w:t>
      </w:r>
      <w:proofErr w:type="gramEnd"/>
      <w:r w:rsidRPr="00000E1E">
        <w:rPr>
          <w:rFonts w:eastAsia="Times New Roman"/>
          <w:color w:val="auto"/>
          <w:sz w:val="22"/>
          <w:szCs w:val="22"/>
          <w:shd w:val="clear" w:color="auto" w:fill="auto"/>
        </w:rPr>
        <w:t>) 5 процентов цены Договора в случае, если цена Договора составляет от 3 млн. рублей до 50 млн. рублей (включительно).</w:t>
      </w:r>
    </w:p>
    <w:p w14:paraId="00C2FC20" w14:textId="77777777" w:rsidR="00000E1E" w:rsidRPr="00000E1E" w:rsidRDefault="00000E1E" w:rsidP="00000E1E">
      <w:pPr>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534F0DDF" w14:textId="77777777" w:rsidR="00000E1E" w:rsidRPr="00000E1E" w:rsidRDefault="00000E1E" w:rsidP="00000E1E">
      <w:pPr>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1AD41156" w14:textId="77777777" w:rsidR="00000E1E" w:rsidRPr="00000E1E" w:rsidRDefault="00000E1E" w:rsidP="00000E1E">
      <w:pPr>
        <w:ind w:firstLine="709"/>
        <w:rPr>
          <w:rFonts w:eastAsia="Times New Roman"/>
          <w:color w:val="auto"/>
          <w:sz w:val="22"/>
          <w:szCs w:val="22"/>
          <w:shd w:val="clear" w:color="auto" w:fill="auto"/>
        </w:rPr>
      </w:pPr>
      <w:proofErr w:type="gramStart"/>
      <w:r w:rsidRPr="00000E1E">
        <w:rPr>
          <w:rFonts w:eastAsia="Times New Roman"/>
          <w:color w:val="auto"/>
          <w:sz w:val="22"/>
          <w:szCs w:val="22"/>
          <w:shd w:val="clear" w:color="auto" w:fill="auto"/>
        </w:rPr>
        <w:t>а</w:t>
      </w:r>
      <w:proofErr w:type="gramEnd"/>
      <w:r w:rsidRPr="00000E1E">
        <w:rPr>
          <w:rFonts w:eastAsia="Times New Roman"/>
          <w:color w:val="auto"/>
          <w:sz w:val="22"/>
          <w:szCs w:val="22"/>
          <w:shd w:val="clear" w:color="auto" w:fill="auto"/>
        </w:rPr>
        <w:t>) 1000 рублей, если цена Договора не превышает 3 млн. рублей (включительно);</w:t>
      </w:r>
    </w:p>
    <w:p w14:paraId="54A9CFB5" w14:textId="77777777" w:rsidR="00000E1E" w:rsidRPr="00000E1E" w:rsidRDefault="00000E1E" w:rsidP="00000E1E">
      <w:pPr>
        <w:ind w:firstLine="709"/>
        <w:rPr>
          <w:rFonts w:eastAsia="Times New Roman"/>
          <w:color w:val="auto"/>
          <w:sz w:val="22"/>
          <w:szCs w:val="22"/>
          <w:shd w:val="clear" w:color="auto" w:fill="auto"/>
        </w:rPr>
      </w:pPr>
      <w:proofErr w:type="gramStart"/>
      <w:r w:rsidRPr="00000E1E">
        <w:rPr>
          <w:rFonts w:eastAsia="Times New Roman"/>
          <w:color w:val="auto"/>
          <w:sz w:val="22"/>
          <w:szCs w:val="22"/>
          <w:shd w:val="clear" w:color="auto" w:fill="auto"/>
        </w:rPr>
        <w:t>б</w:t>
      </w:r>
      <w:proofErr w:type="gramEnd"/>
      <w:r w:rsidRPr="00000E1E">
        <w:rPr>
          <w:rFonts w:eastAsia="Times New Roman"/>
          <w:color w:val="auto"/>
          <w:sz w:val="22"/>
          <w:szCs w:val="22"/>
          <w:shd w:val="clear" w:color="auto" w:fill="auto"/>
        </w:rPr>
        <w:t>) 5000 рублей, если цена Договора составляет от 3 млн. рублей до 50 млн. рублей (включительно).</w:t>
      </w:r>
    </w:p>
    <w:p w14:paraId="119226D4" w14:textId="77777777" w:rsidR="00000E1E" w:rsidRPr="00000E1E" w:rsidRDefault="00000E1E" w:rsidP="00000E1E">
      <w:pPr>
        <w:suppressAutoHyphen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2EE83EDA" w14:textId="77777777" w:rsidR="00000E1E" w:rsidRPr="00000E1E" w:rsidRDefault="00000E1E" w:rsidP="00000E1E">
      <w:pPr>
        <w:suppressAutoHyphens/>
        <w:autoSpaceDE w:val="0"/>
        <w:autoSpaceDN w:val="0"/>
        <w:adjustRightInd w:val="0"/>
        <w:spacing w:line="216" w:lineRule="atLeast"/>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9.6.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1EBFEEA4" w14:textId="77777777" w:rsidR="00000E1E" w:rsidRPr="00000E1E" w:rsidRDefault="00000E1E" w:rsidP="00000E1E">
      <w:pPr>
        <w:suppressAutoHyphens/>
        <w:autoSpaceDE w:val="0"/>
        <w:autoSpaceDN w:val="0"/>
        <w:adjustRightInd w:val="0"/>
        <w:spacing w:line="216" w:lineRule="atLeast"/>
        <w:ind w:firstLine="709"/>
        <w:rPr>
          <w:rFonts w:eastAsia="Calibri"/>
          <w:color w:val="000000"/>
          <w:sz w:val="22"/>
          <w:szCs w:val="22"/>
          <w:shd w:val="clear" w:color="auto" w:fill="auto"/>
        </w:rPr>
      </w:pPr>
      <w:r w:rsidRPr="00000E1E">
        <w:rPr>
          <w:rFonts w:eastAsia="Times New Roman"/>
          <w:color w:val="auto"/>
          <w:sz w:val="22"/>
          <w:szCs w:val="22"/>
          <w:shd w:val="clear" w:color="auto" w:fill="auto"/>
        </w:rPr>
        <w:t>9.7.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r w:rsidRPr="00000E1E">
        <w:rPr>
          <w:rFonts w:eastAsia="Calibri"/>
          <w:color w:val="000000"/>
          <w:sz w:val="22"/>
          <w:szCs w:val="22"/>
          <w:shd w:val="clear" w:color="auto" w:fill="auto"/>
        </w:rPr>
        <w:t>.</w:t>
      </w:r>
    </w:p>
    <w:p w14:paraId="4432BAF5" w14:textId="77777777" w:rsidR="00000E1E" w:rsidRPr="00000E1E" w:rsidRDefault="00000E1E" w:rsidP="00000E1E">
      <w:pPr>
        <w:suppressAutoHyphens/>
        <w:autoSpaceDE w:val="0"/>
        <w:autoSpaceDN w:val="0"/>
        <w:adjustRightInd w:val="0"/>
        <w:spacing w:line="216" w:lineRule="atLeast"/>
        <w:ind w:firstLine="709"/>
        <w:rPr>
          <w:rFonts w:eastAsia="Times New Roman"/>
          <w:color w:val="auto"/>
          <w:sz w:val="22"/>
          <w:szCs w:val="22"/>
          <w:shd w:val="clear" w:color="auto" w:fill="auto"/>
        </w:rPr>
      </w:pPr>
    </w:p>
    <w:p w14:paraId="693B1760" w14:textId="77777777" w:rsidR="00000E1E" w:rsidRPr="00000E1E" w:rsidRDefault="00000E1E" w:rsidP="00000E1E">
      <w:pPr>
        <w:tabs>
          <w:tab w:val="left" w:pos="709"/>
        </w:tabs>
        <w:ind w:firstLine="709"/>
        <w:jc w:val="center"/>
        <w:rPr>
          <w:rFonts w:eastAsia="Times New Roman"/>
          <w:b/>
          <w:color w:val="auto"/>
          <w:sz w:val="22"/>
          <w:szCs w:val="22"/>
          <w:shd w:val="clear" w:color="auto" w:fill="auto"/>
        </w:rPr>
      </w:pPr>
      <w:r w:rsidRPr="00000E1E">
        <w:rPr>
          <w:rFonts w:eastAsia="Times New Roman"/>
          <w:b/>
          <w:color w:val="auto"/>
          <w:sz w:val="22"/>
          <w:szCs w:val="22"/>
          <w:shd w:val="clear" w:color="auto" w:fill="auto"/>
        </w:rPr>
        <w:t>10. ОБСТОЯТЕЛЬСТВА НЕПРЕОДОЛИМОЙ СИЛЫ</w:t>
      </w:r>
    </w:p>
    <w:p w14:paraId="1AFCBDEE"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 xml:space="preserve">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w:t>
      </w:r>
      <w:r w:rsidRPr="00000E1E">
        <w:rPr>
          <w:rFonts w:eastAsia="Times New Roman"/>
          <w:color w:val="auto"/>
          <w:sz w:val="22"/>
          <w:szCs w:val="22"/>
          <w:shd w:val="clear" w:color="auto" w:fill="auto"/>
        </w:rPr>
        <w:lastRenderedPageBreak/>
        <w:t>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D0F1732"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76F9BACB"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57FF1A9"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 xml:space="preserve">10.4. Если обстоятельства, указанные в </w:t>
      </w:r>
      <w:hyperlink r:id="rId8" w:history="1">
        <w:r w:rsidRPr="00000E1E">
          <w:rPr>
            <w:rFonts w:eastAsia="Times New Roman"/>
            <w:color w:val="auto"/>
            <w:sz w:val="22"/>
            <w:szCs w:val="22"/>
            <w:shd w:val="clear" w:color="auto" w:fill="auto"/>
          </w:rPr>
          <w:t>п. 10.1</w:t>
        </w:r>
      </w:hyperlink>
      <w:r w:rsidRPr="00000E1E">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7866BA3B"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18036179" w14:textId="77777777" w:rsidR="00000E1E" w:rsidRPr="00000E1E" w:rsidRDefault="00000E1E" w:rsidP="00000E1E">
      <w:pPr>
        <w:tabs>
          <w:tab w:val="left" w:pos="709"/>
        </w:tabs>
        <w:autoSpaceDE w:val="0"/>
        <w:autoSpaceDN w:val="0"/>
        <w:adjustRightInd w:val="0"/>
        <w:ind w:firstLine="709"/>
        <w:rPr>
          <w:rFonts w:eastAsia="Times New Roman"/>
          <w:b/>
          <w:color w:val="auto"/>
          <w:sz w:val="22"/>
          <w:shd w:val="clear" w:color="auto" w:fill="auto"/>
        </w:rPr>
      </w:pPr>
    </w:p>
    <w:p w14:paraId="54BF1222" w14:textId="77777777" w:rsidR="00000E1E" w:rsidRPr="00000E1E" w:rsidRDefault="00000E1E" w:rsidP="00000E1E">
      <w:pPr>
        <w:widowControl w:val="0"/>
        <w:tabs>
          <w:tab w:val="left" w:pos="709"/>
        </w:tabs>
        <w:suppressAutoHyphens/>
        <w:ind w:firstLine="709"/>
        <w:jc w:val="center"/>
        <w:rPr>
          <w:rFonts w:eastAsia="Arial"/>
          <w:b/>
          <w:color w:val="auto"/>
          <w:sz w:val="22"/>
          <w:szCs w:val="22"/>
          <w:shd w:val="clear" w:color="auto" w:fill="auto"/>
          <w:lang w:eastAsia="ar-SA"/>
        </w:rPr>
      </w:pPr>
      <w:r w:rsidRPr="00000E1E">
        <w:rPr>
          <w:rFonts w:eastAsia="Arial"/>
          <w:b/>
          <w:color w:val="auto"/>
          <w:sz w:val="22"/>
          <w:szCs w:val="22"/>
          <w:shd w:val="clear" w:color="auto" w:fill="auto"/>
          <w:lang w:eastAsia="ar-SA"/>
        </w:rPr>
        <w:t>11. СРОК ДЕЙСТВИЯ И ПОРЯДОК ИЗМЕНЕНИЯ ДОГОВОРА</w:t>
      </w:r>
    </w:p>
    <w:p w14:paraId="41277E83" w14:textId="77777777" w:rsidR="00000E1E" w:rsidRPr="00000E1E" w:rsidRDefault="00000E1E" w:rsidP="00000E1E">
      <w:pPr>
        <w:widowControl w:val="0"/>
        <w:tabs>
          <w:tab w:val="left" w:pos="709"/>
        </w:tabs>
        <w:suppressAutoHyphens/>
        <w:ind w:firstLine="709"/>
        <w:rPr>
          <w:rFonts w:eastAsia="Arial"/>
          <w:color w:val="auto"/>
          <w:sz w:val="22"/>
          <w:szCs w:val="22"/>
          <w:shd w:val="clear" w:color="auto" w:fill="auto"/>
          <w:lang w:eastAsia="ar-SA"/>
        </w:rPr>
      </w:pPr>
      <w:r w:rsidRPr="00000E1E">
        <w:rPr>
          <w:rFonts w:eastAsia="Times New Roman"/>
          <w:color w:val="auto"/>
          <w:sz w:val="22"/>
          <w:shd w:val="clear" w:color="auto" w:fill="auto"/>
        </w:rPr>
        <w:t xml:space="preserve">11.1. </w:t>
      </w:r>
      <w:r w:rsidRPr="00000E1E">
        <w:rPr>
          <w:rFonts w:eastAsia="Arial"/>
          <w:color w:val="auto"/>
          <w:sz w:val="22"/>
          <w:szCs w:val="22"/>
          <w:shd w:val="clear" w:color="auto" w:fill="auto"/>
          <w:lang w:eastAsia="ar-SA"/>
        </w:rPr>
        <w:t>Настоящий Договор вступает в силу с момента его подписания Сторонами и действует в части расчетов и гарантийных обязательств - до полного их исполнения Сторонами.</w:t>
      </w:r>
    </w:p>
    <w:p w14:paraId="232D5177" w14:textId="77777777" w:rsidR="00000E1E" w:rsidRPr="00000E1E" w:rsidRDefault="00000E1E" w:rsidP="00000E1E">
      <w:pPr>
        <w:widowControl w:val="0"/>
        <w:tabs>
          <w:tab w:val="left" w:pos="709"/>
        </w:tabs>
        <w:suppressAutoHyphens/>
        <w:ind w:firstLine="709"/>
        <w:rPr>
          <w:rFonts w:eastAsia="Arial"/>
          <w:color w:val="auto"/>
          <w:sz w:val="22"/>
          <w:szCs w:val="22"/>
          <w:shd w:val="clear" w:color="auto" w:fill="auto"/>
          <w:lang w:eastAsia="ar-SA"/>
        </w:rPr>
      </w:pPr>
      <w:r w:rsidRPr="00000E1E">
        <w:rPr>
          <w:rFonts w:eastAsia="Arial"/>
          <w:color w:val="auto"/>
          <w:sz w:val="22"/>
          <w:szCs w:val="22"/>
          <w:shd w:val="clear" w:color="auto" w:fill="auto"/>
          <w:lang w:eastAsia="ar-SA"/>
        </w:rPr>
        <w:t>11.2. Срок действия Договора может быть продлен по соглашению Сторон.</w:t>
      </w:r>
    </w:p>
    <w:p w14:paraId="1C9B0EF6" w14:textId="77777777" w:rsidR="00000E1E" w:rsidRPr="00000E1E" w:rsidRDefault="00000E1E" w:rsidP="00000E1E">
      <w:pPr>
        <w:numPr>
          <w:ilvl w:val="1"/>
          <w:numId w:val="24"/>
        </w:numPr>
        <w:autoSpaceDE w:val="0"/>
        <w:autoSpaceDN w:val="0"/>
        <w:adjustRightInd w:val="0"/>
        <w:ind w:left="0" w:firstLine="709"/>
        <w:jc w:val="left"/>
        <w:rPr>
          <w:rFonts w:eastAsia="Times New Roman"/>
          <w:color w:val="auto"/>
          <w:sz w:val="22"/>
          <w:szCs w:val="22"/>
          <w:shd w:val="clear" w:color="auto" w:fill="auto"/>
        </w:rPr>
      </w:pPr>
      <w:r w:rsidRPr="00000E1E">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0399A6D9" w14:textId="77777777" w:rsidR="00000E1E" w:rsidRPr="00000E1E" w:rsidRDefault="00000E1E" w:rsidP="00000E1E">
      <w:pPr>
        <w:autoSpaceDE w:val="0"/>
        <w:autoSpaceDN w:val="0"/>
        <w:adjustRightInd w:val="0"/>
        <w:ind w:left="709"/>
        <w:rPr>
          <w:rFonts w:eastAsia="Times New Roman"/>
          <w:color w:val="auto"/>
          <w:sz w:val="22"/>
          <w:szCs w:val="22"/>
          <w:shd w:val="clear" w:color="auto" w:fill="auto"/>
        </w:rPr>
      </w:pPr>
    </w:p>
    <w:p w14:paraId="38A27E24" w14:textId="77777777" w:rsidR="00000E1E" w:rsidRPr="00000E1E" w:rsidRDefault="00000E1E" w:rsidP="00000E1E">
      <w:pPr>
        <w:widowControl w:val="0"/>
        <w:tabs>
          <w:tab w:val="left" w:pos="709"/>
        </w:tabs>
        <w:suppressAutoHyphens/>
        <w:ind w:firstLine="709"/>
        <w:jc w:val="center"/>
        <w:rPr>
          <w:rFonts w:eastAsia="Arial"/>
          <w:b/>
          <w:color w:val="auto"/>
          <w:sz w:val="22"/>
          <w:szCs w:val="22"/>
          <w:shd w:val="clear" w:color="auto" w:fill="auto"/>
          <w:lang w:eastAsia="ar-SA"/>
        </w:rPr>
      </w:pPr>
      <w:r w:rsidRPr="00000E1E">
        <w:rPr>
          <w:rFonts w:eastAsia="Arial"/>
          <w:b/>
          <w:color w:val="auto"/>
          <w:sz w:val="22"/>
          <w:szCs w:val="22"/>
          <w:shd w:val="clear" w:color="auto" w:fill="auto"/>
          <w:lang w:eastAsia="ar-SA"/>
        </w:rPr>
        <w:t>12. ПОРЯДОК УРЕГУЛИРОВАНИЯ СПОРОВ</w:t>
      </w:r>
    </w:p>
    <w:p w14:paraId="4CCE0478"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168E3DD2"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69E66D0A"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p>
    <w:p w14:paraId="47F20AF9" w14:textId="77777777" w:rsidR="00000E1E" w:rsidRPr="00000E1E" w:rsidRDefault="00000E1E" w:rsidP="00000E1E">
      <w:pPr>
        <w:tabs>
          <w:tab w:val="left" w:pos="709"/>
        </w:tabs>
        <w:ind w:firstLine="709"/>
        <w:jc w:val="center"/>
        <w:rPr>
          <w:rFonts w:eastAsia="Times New Roman"/>
          <w:b/>
          <w:color w:val="auto"/>
          <w:sz w:val="22"/>
          <w:szCs w:val="22"/>
          <w:shd w:val="clear" w:color="auto" w:fill="auto"/>
        </w:rPr>
      </w:pPr>
      <w:r w:rsidRPr="00000E1E">
        <w:rPr>
          <w:rFonts w:eastAsia="Times New Roman"/>
          <w:b/>
          <w:color w:val="auto"/>
          <w:sz w:val="22"/>
          <w:szCs w:val="22"/>
          <w:shd w:val="clear" w:color="auto" w:fill="auto"/>
        </w:rPr>
        <w:t>13. ПОРЯДОК РАСТОРЖЕНИЯ ДОГОВОРА</w:t>
      </w:r>
    </w:p>
    <w:p w14:paraId="2B9BD357"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13.1. Настоящий Договор может быть расторгнут:</w:t>
      </w:r>
    </w:p>
    <w:p w14:paraId="14078521"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 по соглашению Сторон;</w:t>
      </w:r>
    </w:p>
    <w:p w14:paraId="7F8AF244"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 в судебном порядке;</w:t>
      </w:r>
    </w:p>
    <w:p w14:paraId="107D0C26"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847C195"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63DA384F"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13.2.1. При существенном нарушении условий Договора Поставщиком:</w:t>
      </w:r>
    </w:p>
    <w:p w14:paraId="45AF1DF8" w14:textId="77777777" w:rsidR="00000E1E" w:rsidRPr="00000E1E" w:rsidRDefault="00000E1E" w:rsidP="00000E1E">
      <w:pPr>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 xml:space="preserve">   13.2.1.1. В случае просрочки поставки Товара более чем на 10 дней.</w:t>
      </w:r>
    </w:p>
    <w:p w14:paraId="6A1D82D1"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09306FF5"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2243D04A"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1E9A68E6"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24B6F402"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13.2.2. В иных случаях, предусмотренных действующим законодательством.</w:t>
      </w:r>
    </w:p>
    <w:p w14:paraId="19BBA9E6"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 xml:space="preserve">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w:t>
      </w:r>
      <w:r w:rsidRPr="00000E1E">
        <w:rPr>
          <w:rFonts w:eastAsia="Times New Roman"/>
          <w:color w:val="auto"/>
          <w:sz w:val="22"/>
          <w:szCs w:val="22"/>
          <w:shd w:val="clear" w:color="auto" w:fill="auto"/>
        </w:rPr>
        <w:lastRenderedPageBreak/>
        <w:t>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4F71A6BC"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56164D64"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30A3E007" w14:textId="77777777" w:rsidR="00000E1E" w:rsidRPr="00000E1E" w:rsidRDefault="00000E1E" w:rsidP="00000E1E">
      <w:pPr>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9D63933"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4A5D0609" w14:textId="77777777" w:rsidR="00000E1E" w:rsidRPr="00000E1E" w:rsidRDefault="00000E1E" w:rsidP="00000E1E">
      <w:pPr>
        <w:shd w:val="clear" w:color="auto" w:fill="FFFFFF"/>
        <w:ind w:firstLine="709"/>
        <w:rPr>
          <w:rFonts w:eastAsia="Times New Roman"/>
          <w:color w:val="auto"/>
          <w:sz w:val="22"/>
          <w:szCs w:val="22"/>
          <w:shd w:val="clear" w:color="auto" w:fill="FFFFFF"/>
        </w:rPr>
      </w:pPr>
      <w:r w:rsidRPr="00000E1E">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6DBD5D0F" w14:textId="77777777" w:rsidR="00000E1E" w:rsidRPr="00000E1E" w:rsidRDefault="00000E1E" w:rsidP="00000E1E">
      <w:pPr>
        <w:shd w:val="clear" w:color="auto" w:fill="FFFFFF"/>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14A807D5" w14:textId="77777777" w:rsidR="00000E1E" w:rsidRPr="00000E1E" w:rsidRDefault="00000E1E" w:rsidP="00000E1E">
      <w:pPr>
        <w:shd w:val="clear" w:color="auto" w:fill="FFFFFF"/>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0D4121C4" w14:textId="77777777" w:rsidR="00000E1E" w:rsidRPr="00000E1E" w:rsidRDefault="00000E1E" w:rsidP="00000E1E">
      <w:pPr>
        <w:shd w:val="clear" w:color="auto" w:fill="FFFFFF"/>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16B91633" w14:textId="77777777" w:rsidR="00000E1E" w:rsidRPr="00000E1E" w:rsidRDefault="00000E1E" w:rsidP="00000E1E">
      <w:pPr>
        <w:shd w:val="clear" w:color="auto" w:fill="FFFFFF"/>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55956CA1" w14:textId="77777777" w:rsidR="00000E1E" w:rsidRPr="00000E1E" w:rsidRDefault="00000E1E" w:rsidP="00000E1E">
      <w:pPr>
        <w:shd w:val="clear" w:color="auto" w:fill="FFFFFF"/>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0754EFA" w14:textId="77777777" w:rsidR="00000E1E" w:rsidRPr="00000E1E" w:rsidRDefault="00000E1E" w:rsidP="00000E1E">
      <w:pPr>
        <w:shd w:val="clear" w:color="auto" w:fill="FFFFFF"/>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0F63BBA4" w14:textId="77777777" w:rsidR="00000E1E" w:rsidRPr="00000E1E" w:rsidRDefault="00000E1E" w:rsidP="00000E1E">
      <w:pPr>
        <w:shd w:val="clear" w:color="auto" w:fill="FFFFFF"/>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00224EDC" w14:textId="77777777" w:rsidR="00000E1E" w:rsidRPr="00000E1E" w:rsidRDefault="00000E1E" w:rsidP="00000E1E">
      <w:pPr>
        <w:keepNext/>
        <w:keepLines/>
        <w:autoSpaceDE w:val="0"/>
        <w:spacing w:line="216" w:lineRule="auto"/>
        <w:ind w:firstLine="709"/>
        <w:rPr>
          <w:rFonts w:eastAsia="Times New Roman"/>
          <w:color w:val="00B050"/>
          <w:sz w:val="22"/>
          <w:szCs w:val="22"/>
          <w:shd w:val="clear" w:color="auto" w:fill="auto"/>
        </w:rPr>
      </w:pPr>
    </w:p>
    <w:p w14:paraId="3F37FDF4" w14:textId="77777777" w:rsidR="00000E1E" w:rsidRPr="00000E1E" w:rsidRDefault="00000E1E" w:rsidP="00000E1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000E1E">
        <w:rPr>
          <w:rFonts w:eastAsia="Times New Roman"/>
          <w:b/>
          <w:color w:val="auto"/>
          <w:sz w:val="22"/>
          <w:szCs w:val="22"/>
          <w:shd w:val="clear" w:color="auto" w:fill="auto"/>
        </w:rPr>
        <w:t>14. ПРОЧИЕ УСЛОВИЯ</w:t>
      </w:r>
    </w:p>
    <w:p w14:paraId="62163DAD"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 xml:space="preserve">14.1. </w:t>
      </w:r>
      <w:r w:rsidRPr="00000E1E">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0A48FB61" w14:textId="77777777" w:rsidR="00000E1E" w:rsidRPr="00000E1E" w:rsidRDefault="00000E1E" w:rsidP="00000E1E">
      <w:pPr>
        <w:tabs>
          <w:tab w:val="left" w:pos="709"/>
        </w:tabs>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CE07070" w14:textId="77777777" w:rsidR="00000E1E" w:rsidRPr="00000E1E" w:rsidRDefault="00000E1E" w:rsidP="00000E1E">
      <w:pPr>
        <w:suppressAutoHyphens/>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39463501" w14:textId="77777777" w:rsidR="00000E1E" w:rsidRPr="00000E1E" w:rsidRDefault="00000E1E" w:rsidP="00000E1E">
      <w:pPr>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14.4. Неотъемлемой частью Договора является:</w:t>
      </w:r>
    </w:p>
    <w:p w14:paraId="556C49AB" w14:textId="77777777" w:rsidR="00000E1E" w:rsidRPr="00000E1E" w:rsidRDefault="00000E1E" w:rsidP="00000E1E">
      <w:pPr>
        <w:autoSpaceDE w:val="0"/>
        <w:autoSpaceDN w:val="0"/>
        <w:adjustRightInd w:val="0"/>
        <w:ind w:firstLine="709"/>
        <w:rPr>
          <w:rFonts w:eastAsia="Times New Roman"/>
          <w:color w:val="auto"/>
          <w:sz w:val="22"/>
          <w:szCs w:val="22"/>
          <w:shd w:val="clear" w:color="auto" w:fill="auto"/>
        </w:rPr>
      </w:pPr>
      <w:r w:rsidRPr="00000E1E">
        <w:rPr>
          <w:rFonts w:eastAsia="Times New Roman"/>
          <w:color w:val="auto"/>
          <w:sz w:val="22"/>
          <w:szCs w:val="22"/>
          <w:shd w:val="clear" w:color="auto" w:fill="auto"/>
        </w:rPr>
        <w:t>- Приложение № 1. Спецификация.</w:t>
      </w:r>
    </w:p>
    <w:p w14:paraId="36530AF3" w14:textId="77777777" w:rsidR="00000E1E" w:rsidRPr="00000E1E" w:rsidRDefault="00000E1E" w:rsidP="00000E1E">
      <w:pPr>
        <w:tabs>
          <w:tab w:val="left" w:pos="709"/>
        </w:tabs>
        <w:ind w:firstLine="709"/>
        <w:jc w:val="left"/>
        <w:rPr>
          <w:rFonts w:eastAsia="Times New Roman"/>
          <w:color w:val="auto"/>
          <w:sz w:val="22"/>
          <w:szCs w:val="22"/>
          <w:shd w:val="clear" w:color="auto" w:fill="auto"/>
        </w:rPr>
      </w:pPr>
    </w:p>
    <w:p w14:paraId="2AD7E059" w14:textId="77777777" w:rsidR="00000E1E" w:rsidRPr="00000E1E" w:rsidRDefault="00000E1E" w:rsidP="00000E1E">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000E1E">
        <w:rPr>
          <w:rFonts w:eastAsia="Calibri"/>
          <w:b/>
          <w:bCs/>
          <w:color w:val="auto"/>
          <w:sz w:val="22"/>
          <w:szCs w:val="22"/>
          <w:shd w:val="clear" w:color="auto" w:fill="auto"/>
          <w:lang w:eastAsia="zh-CN"/>
        </w:rPr>
        <w:lastRenderedPageBreak/>
        <w:t>15. 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000E1E" w:rsidRPr="00000E1E" w14:paraId="506E142E" w14:textId="77777777" w:rsidTr="00000E1E">
        <w:trPr>
          <w:trHeight w:val="4313"/>
        </w:trPr>
        <w:tc>
          <w:tcPr>
            <w:tcW w:w="4961" w:type="dxa"/>
            <w:shd w:val="clear" w:color="auto" w:fill="auto"/>
          </w:tcPr>
          <w:p w14:paraId="36C68887" w14:textId="77777777" w:rsidR="00000E1E" w:rsidRPr="00000E1E" w:rsidRDefault="00000E1E" w:rsidP="00000E1E">
            <w:pPr>
              <w:suppressAutoHyphens/>
              <w:spacing w:line="216" w:lineRule="auto"/>
              <w:ind w:left="459"/>
              <w:jc w:val="left"/>
              <w:rPr>
                <w:rFonts w:eastAsia="Calibri"/>
                <w:b/>
                <w:bCs/>
                <w:color w:val="auto"/>
                <w:sz w:val="22"/>
                <w:szCs w:val="22"/>
                <w:shd w:val="clear" w:color="auto" w:fill="auto"/>
                <w:lang w:eastAsia="zh-CN"/>
              </w:rPr>
            </w:pPr>
            <w:r w:rsidRPr="00000E1E">
              <w:rPr>
                <w:rFonts w:eastAsia="Calibri"/>
                <w:b/>
                <w:bCs/>
                <w:color w:val="auto"/>
                <w:sz w:val="22"/>
                <w:szCs w:val="22"/>
                <w:shd w:val="clear" w:color="auto" w:fill="auto"/>
                <w:lang w:eastAsia="zh-CN"/>
              </w:rPr>
              <w:t>Заказчик:</w:t>
            </w:r>
          </w:p>
          <w:p w14:paraId="797086D8" w14:textId="77777777" w:rsidR="00000E1E" w:rsidRPr="00000E1E" w:rsidRDefault="00000E1E" w:rsidP="00000E1E">
            <w:pPr>
              <w:suppressAutoHyphens/>
              <w:spacing w:line="216" w:lineRule="auto"/>
              <w:ind w:left="459"/>
              <w:jc w:val="left"/>
              <w:rPr>
                <w:rFonts w:eastAsia="Calibri"/>
                <w:b/>
                <w:bCs/>
                <w:color w:val="auto"/>
                <w:sz w:val="22"/>
                <w:szCs w:val="22"/>
                <w:shd w:val="clear" w:color="auto" w:fill="auto"/>
                <w:lang w:eastAsia="zh-CN"/>
              </w:rPr>
            </w:pPr>
          </w:p>
          <w:p w14:paraId="6CF20A92" w14:textId="77777777" w:rsidR="00000E1E" w:rsidRPr="00000E1E" w:rsidRDefault="00000E1E" w:rsidP="00000E1E">
            <w:pPr>
              <w:suppressAutoHyphens/>
              <w:spacing w:line="216" w:lineRule="auto"/>
              <w:ind w:firstLine="425"/>
              <w:jc w:val="left"/>
              <w:rPr>
                <w:rFonts w:eastAsia="Calibri"/>
                <w:color w:val="auto"/>
                <w:spacing w:val="-3"/>
                <w:sz w:val="22"/>
                <w:szCs w:val="22"/>
                <w:shd w:val="clear" w:color="auto" w:fill="auto"/>
                <w:lang w:eastAsia="zh-CN"/>
              </w:rPr>
            </w:pPr>
            <w:r w:rsidRPr="00000E1E">
              <w:rPr>
                <w:rFonts w:eastAsia="Calibri"/>
                <w:color w:val="auto"/>
                <w:spacing w:val="-3"/>
                <w:sz w:val="22"/>
                <w:szCs w:val="22"/>
                <w:shd w:val="clear" w:color="auto" w:fill="auto"/>
                <w:lang w:eastAsia="zh-CN"/>
              </w:rPr>
              <w:t xml:space="preserve">МУП «Водоканал» </w:t>
            </w:r>
          </w:p>
          <w:p w14:paraId="1C8C77DB" w14:textId="77777777" w:rsidR="00000E1E" w:rsidRPr="00000E1E" w:rsidRDefault="00000E1E" w:rsidP="00000E1E">
            <w:pPr>
              <w:suppressAutoHyphens/>
              <w:spacing w:line="216" w:lineRule="auto"/>
              <w:ind w:firstLine="425"/>
              <w:jc w:val="left"/>
              <w:rPr>
                <w:rFonts w:eastAsia="Calibri"/>
                <w:color w:val="auto"/>
                <w:spacing w:val="-3"/>
                <w:sz w:val="22"/>
                <w:szCs w:val="22"/>
                <w:shd w:val="clear" w:color="auto" w:fill="auto"/>
                <w:lang w:eastAsia="zh-CN"/>
              </w:rPr>
            </w:pPr>
            <w:r w:rsidRPr="00000E1E">
              <w:rPr>
                <w:rFonts w:eastAsia="Calibri"/>
                <w:color w:val="auto"/>
                <w:spacing w:val="-3"/>
                <w:sz w:val="22"/>
                <w:szCs w:val="22"/>
                <w:shd w:val="clear" w:color="auto" w:fill="auto"/>
                <w:lang w:eastAsia="zh-CN"/>
              </w:rPr>
              <w:t xml:space="preserve">ИНН/КПП: 1215020390/121501001 </w:t>
            </w:r>
          </w:p>
          <w:p w14:paraId="53DEC6ED" w14:textId="77777777" w:rsidR="00000E1E" w:rsidRPr="00000E1E" w:rsidRDefault="00000E1E" w:rsidP="00000E1E">
            <w:pPr>
              <w:suppressAutoHyphens/>
              <w:spacing w:line="216" w:lineRule="auto"/>
              <w:ind w:firstLine="425"/>
              <w:jc w:val="left"/>
              <w:rPr>
                <w:rFonts w:eastAsia="Calibri"/>
                <w:color w:val="auto"/>
                <w:spacing w:val="-3"/>
                <w:sz w:val="22"/>
                <w:szCs w:val="22"/>
                <w:shd w:val="clear" w:color="auto" w:fill="auto"/>
                <w:lang w:eastAsia="zh-CN"/>
              </w:rPr>
            </w:pPr>
            <w:r w:rsidRPr="00000E1E">
              <w:rPr>
                <w:rFonts w:eastAsia="Calibri"/>
                <w:color w:val="auto"/>
                <w:spacing w:val="-3"/>
                <w:sz w:val="22"/>
                <w:szCs w:val="22"/>
                <w:shd w:val="clear" w:color="auto" w:fill="auto"/>
                <w:lang w:eastAsia="zh-CN"/>
              </w:rPr>
              <w:t>Адрес: 424039, Республика Марий Эл,</w:t>
            </w:r>
          </w:p>
          <w:p w14:paraId="24825F0C" w14:textId="77777777" w:rsidR="00000E1E" w:rsidRPr="00000E1E" w:rsidRDefault="00000E1E" w:rsidP="00000E1E">
            <w:pPr>
              <w:suppressAutoHyphens/>
              <w:spacing w:line="216" w:lineRule="auto"/>
              <w:ind w:firstLine="425"/>
              <w:jc w:val="left"/>
              <w:rPr>
                <w:rFonts w:eastAsia="Calibri"/>
                <w:color w:val="auto"/>
                <w:spacing w:val="-3"/>
                <w:sz w:val="22"/>
                <w:szCs w:val="22"/>
                <w:shd w:val="clear" w:color="auto" w:fill="auto"/>
                <w:lang w:eastAsia="zh-CN"/>
              </w:rPr>
            </w:pPr>
            <w:r w:rsidRPr="00000E1E">
              <w:rPr>
                <w:rFonts w:eastAsia="Calibri"/>
                <w:color w:val="auto"/>
                <w:spacing w:val="-3"/>
                <w:sz w:val="22"/>
                <w:szCs w:val="22"/>
                <w:shd w:val="clear" w:color="auto" w:fill="auto"/>
                <w:lang w:eastAsia="zh-CN"/>
              </w:rPr>
              <w:t xml:space="preserve">г. Йошкар-Ола, ул. Дружбы, д.2 </w:t>
            </w:r>
          </w:p>
          <w:p w14:paraId="388506E2" w14:textId="77777777" w:rsidR="00000E1E" w:rsidRPr="00000E1E" w:rsidRDefault="00000E1E" w:rsidP="00000E1E">
            <w:pPr>
              <w:suppressAutoHyphens/>
              <w:spacing w:line="216" w:lineRule="auto"/>
              <w:ind w:firstLine="425"/>
              <w:jc w:val="left"/>
              <w:rPr>
                <w:rFonts w:eastAsia="Calibri"/>
                <w:color w:val="auto"/>
                <w:spacing w:val="-3"/>
                <w:sz w:val="22"/>
                <w:szCs w:val="22"/>
                <w:shd w:val="clear" w:color="auto" w:fill="auto"/>
                <w:lang w:eastAsia="zh-CN"/>
              </w:rPr>
            </w:pPr>
            <w:proofErr w:type="gramStart"/>
            <w:r w:rsidRPr="00000E1E">
              <w:rPr>
                <w:rFonts w:eastAsia="Calibri"/>
                <w:color w:val="auto"/>
                <w:spacing w:val="-3"/>
                <w:sz w:val="22"/>
                <w:szCs w:val="22"/>
                <w:shd w:val="clear" w:color="auto" w:fill="auto"/>
                <w:lang w:eastAsia="zh-CN"/>
              </w:rPr>
              <w:t>р</w:t>
            </w:r>
            <w:proofErr w:type="gramEnd"/>
            <w:r w:rsidRPr="00000E1E">
              <w:rPr>
                <w:rFonts w:eastAsia="Calibri"/>
                <w:color w:val="auto"/>
                <w:spacing w:val="-3"/>
                <w:sz w:val="22"/>
                <w:szCs w:val="22"/>
                <w:shd w:val="clear" w:color="auto" w:fill="auto"/>
                <w:lang w:eastAsia="zh-CN"/>
              </w:rPr>
              <w:t xml:space="preserve">/с </w:t>
            </w:r>
            <w:r w:rsidRPr="00000E1E">
              <w:rPr>
                <w:rFonts w:eastAsia="Times New Roman"/>
                <w:color w:val="auto"/>
                <w:sz w:val="22"/>
                <w:szCs w:val="22"/>
                <w:shd w:val="clear" w:color="auto" w:fill="auto"/>
              </w:rPr>
              <w:t>40702810300000050227</w:t>
            </w:r>
          </w:p>
          <w:p w14:paraId="6265D66E" w14:textId="77777777" w:rsidR="00000E1E" w:rsidRPr="00000E1E" w:rsidRDefault="00000E1E" w:rsidP="00000E1E">
            <w:pPr>
              <w:suppressAutoHyphens/>
              <w:spacing w:line="216" w:lineRule="auto"/>
              <w:ind w:firstLine="425"/>
              <w:jc w:val="left"/>
              <w:rPr>
                <w:rFonts w:eastAsia="Times New Roman"/>
                <w:color w:val="auto"/>
                <w:sz w:val="22"/>
                <w:szCs w:val="22"/>
                <w:shd w:val="clear" w:color="auto" w:fill="auto"/>
                <w:lang w:eastAsia="zh-CN"/>
              </w:rPr>
            </w:pPr>
            <w:r w:rsidRPr="00000E1E">
              <w:rPr>
                <w:rFonts w:eastAsia="Times New Roman"/>
                <w:color w:val="auto"/>
                <w:sz w:val="22"/>
                <w:szCs w:val="22"/>
                <w:shd w:val="clear" w:color="auto" w:fill="auto"/>
                <w:lang w:eastAsia="zh-CN"/>
              </w:rPr>
              <w:t>Банк ГПБ (АО)</w:t>
            </w:r>
          </w:p>
          <w:p w14:paraId="77E01AFD" w14:textId="77777777" w:rsidR="00000E1E" w:rsidRPr="00000E1E" w:rsidRDefault="00000E1E" w:rsidP="00000E1E">
            <w:pPr>
              <w:autoSpaceDE w:val="0"/>
              <w:autoSpaceDN w:val="0"/>
              <w:adjustRightInd w:val="0"/>
              <w:rPr>
                <w:rFonts w:eastAsia="Calibri"/>
                <w:color w:val="auto"/>
                <w:spacing w:val="-3"/>
                <w:sz w:val="22"/>
                <w:szCs w:val="22"/>
                <w:shd w:val="clear" w:color="auto" w:fill="auto"/>
                <w:lang w:eastAsia="zh-CN"/>
              </w:rPr>
            </w:pPr>
            <w:r w:rsidRPr="00000E1E">
              <w:rPr>
                <w:rFonts w:eastAsia="Calibri"/>
                <w:color w:val="auto"/>
                <w:spacing w:val="-3"/>
                <w:sz w:val="22"/>
                <w:szCs w:val="22"/>
                <w:shd w:val="clear" w:color="auto" w:fill="auto"/>
                <w:lang w:eastAsia="zh-CN"/>
              </w:rPr>
              <w:t xml:space="preserve">        БИК </w:t>
            </w:r>
            <w:r w:rsidRPr="00000E1E">
              <w:rPr>
                <w:rFonts w:eastAsia="Times New Roman"/>
                <w:color w:val="auto"/>
                <w:sz w:val="22"/>
                <w:szCs w:val="22"/>
                <w:shd w:val="clear" w:color="auto" w:fill="auto"/>
              </w:rPr>
              <w:t>044525823</w:t>
            </w:r>
            <w:r w:rsidRPr="00000E1E">
              <w:rPr>
                <w:rFonts w:eastAsia="Calibri"/>
                <w:color w:val="auto"/>
                <w:spacing w:val="-3"/>
                <w:sz w:val="22"/>
                <w:szCs w:val="22"/>
                <w:shd w:val="clear" w:color="auto" w:fill="auto"/>
                <w:lang w:eastAsia="zh-CN"/>
              </w:rPr>
              <w:t>,</w:t>
            </w:r>
          </w:p>
          <w:p w14:paraId="6B7864BA" w14:textId="77777777" w:rsidR="00000E1E" w:rsidRPr="00000E1E" w:rsidRDefault="00000E1E" w:rsidP="00000E1E">
            <w:pPr>
              <w:suppressAutoHyphens/>
              <w:spacing w:line="216" w:lineRule="auto"/>
              <w:ind w:firstLine="425"/>
              <w:jc w:val="left"/>
              <w:rPr>
                <w:rFonts w:eastAsia="Times New Roman"/>
                <w:color w:val="auto"/>
                <w:sz w:val="22"/>
                <w:szCs w:val="22"/>
                <w:shd w:val="clear" w:color="auto" w:fill="auto"/>
              </w:rPr>
            </w:pPr>
            <w:proofErr w:type="gramStart"/>
            <w:r w:rsidRPr="00000E1E">
              <w:rPr>
                <w:rFonts w:eastAsia="Calibri"/>
                <w:color w:val="auto"/>
                <w:spacing w:val="-3"/>
                <w:sz w:val="22"/>
                <w:szCs w:val="22"/>
                <w:shd w:val="clear" w:color="auto" w:fill="auto"/>
                <w:lang w:eastAsia="zh-CN"/>
              </w:rPr>
              <w:t>к</w:t>
            </w:r>
            <w:proofErr w:type="gramEnd"/>
            <w:r w:rsidRPr="00000E1E">
              <w:rPr>
                <w:rFonts w:eastAsia="Calibri"/>
                <w:color w:val="auto"/>
                <w:spacing w:val="-3"/>
                <w:sz w:val="22"/>
                <w:szCs w:val="22"/>
                <w:shd w:val="clear" w:color="auto" w:fill="auto"/>
                <w:lang w:eastAsia="zh-CN"/>
              </w:rPr>
              <w:t xml:space="preserve">/с </w:t>
            </w:r>
            <w:r w:rsidRPr="00000E1E">
              <w:rPr>
                <w:rFonts w:eastAsia="Times New Roman"/>
                <w:color w:val="auto"/>
                <w:sz w:val="22"/>
                <w:szCs w:val="22"/>
                <w:shd w:val="clear" w:color="auto" w:fill="auto"/>
              </w:rPr>
              <w:t>30101810200000000823</w:t>
            </w:r>
          </w:p>
          <w:p w14:paraId="04BD277D" w14:textId="77777777" w:rsidR="00000E1E" w:rsidRPr="00000E1E" w:rsidRDefault="00000E1E" w:rsidP="00000E1E">
            <w:pPr>
              <w:suppressAutoHyphens/>
              <w:spacing w:line="216" w:lineRule="auto"/>
              <w:ind w:firstLine="425"/>
              <w:jc w:val="left"/>
              <w:rPr>
                <w:rFonts w:eastAsia="Calibri"/>
                <w:color w:val="000000"/>
                <w:sz w:val="22"/>
                <w:szCs w:val="22"/>
                <w:shd w:val="clear" w:color="auto" w:fill="auto"/>
                <w:lang w:eastAsia="zh-CN"/>
              </w:rPr>
            </w:pPr>
            <w:r w:rsidRPr="00000E1E">
              <w:rPr>
                <w:rFonts w:eastAsia="Calibri"/>
                <w:color w:val="000000"/>
                <w:sz w:val="22"/>
                <w:szCs w:val="22"/>
                <w:shd w:val="clear" w:color="auto" w:fill="auto"/>
                <w:lang w:eastAsia="zh-CN"/>
              </w:rPr>
              <w:t>ОКПО 03220481,</w:t>
            </w:r>
          </w:p>
          <w:p w14:paraId="67A099E2" w14:textId="77777777" w:rsidR="00000E1E" w:rsidRPr="00000E1E" w:rsidRDefault="00000E1E" w:rsidP="00000E1E">
            <w:pPr>
              <w:suppressAutoHyphens/>
              <w:spacing w:line="216" w:lineRule="auto"/>
              <w:ind w:firstLine="425"/>
              <w:jc w:val="left"/>
              <w:rPr>
                <w:rFonts w:eastAsia="Calibri"/>
                <w:color w:val="000000"/>
                <w:sz w:val="22"/>
                <w:szCs w:val="22"/>
                <w:shd w:val="clear" w:color="auto" w:fill="auto"/>
                <w:lang w:eastAsia="zh-CN"/>
              </w:rPr>
            </w:pPr>
            <w:r w:rsidRPr="00000E1E">
              <w:rPr>
                <w:rFonts w:eastAsia="Calibri"/>
                <w:color w:val="000000"/>
                <w:sz w:val="22"/>
                <w:szCs w:val="22"/>
                <w:shd w:val="clear" w:color="auto" w:fill="auto"/>
                <w:lang w:eastAsia="zh-CN"/>
              </w:rPr>
              <w:t>Тел. (8362) 42-77-04</w:t>
            </w:r>
          </w:p>
          <w:p w14:paraId="173C6B24" w14:textId="77777777" w:rsidR="00000E1E" w:rsidRPr="00000E1E" w:rsidRDefault="00000E1E" w:rsidP="00000E1E">
            <w:pPr>
              <w:suppressAutoHyphens/>
              <w:spacing w:line="216" w:lineRule="auto"/>
              <w:ind w:firstLine="425"/>
              <w:jc w:val="left"/>
              <w:rPr>
                <w:rFonts w:eastAsia="Calibri"/>
                <w:color w:val="000000"/>
                <w:sz w:val="22"/>
                <w:szCs w:val="22"/>
                <w:shd w:val="clear" w:color="auto" w:fill="auto"/>
                <w:lang w:val="en-US" w:eastAsia="zh-CN"/>
              </w:rPr>
            </w:pPr>
            <w:r w:rsidRPr="00000E1E">
              <w:rPr>
                <w:rFonts w:eastAsia="Calibri"/>
                <w:color w:val="000000"/>
                <w:sz w:val="22"/>
                <w:szCs w:val="22"/>
                <w:shd w:val="clear" w:color="auto" w:fill="auto"/>
                <w:lang w:val="en-US" w:eastAsia="zh-CN"/>
              </w:rPr>
              <w:t>E-mail: snab424039@yandex.ru</w:t>
            </w:r>
          </w:p>
          <w:p w14:paraId="03E6F71C" w14:textId="77777777" w:rsidR="00000E1E" w:rsidRPr="00000E1E" w:rsidRDefault="00000E1E" w:rsidP="00000E1E">
            <w:pPr>
              <w:suppressAutoHyphens/>
              <w:spacing w:line="216" w:lineRule="auto"/>
              <w:ind w:firstLine="425"/>
              <w:jc w:val="left"/>
              <w:rPr>
                <w:rFonts w:eastAsia="Calibri"/>
                <w:color w:val="000000"/>
                <w:sz w:val="22"/>
                <w:szCs w:val="22"/>
                <w:shd w:val="clear" w:color="auto" w:fill="auto"/>
                <w:lang w:val="en-US" w:eastAsia="zh-CN"/>
              </w:rPr>
            </w:pPr>
          </w:p>
          <w:p w14:paraId="4EA29508" w14:textId="77777777" w:rsidR="00000E1E" w:rsidRPr="00000E1E" w:rsidRDefault="00000E1E" w:rsidP="00000E1E">
            <w:pPr>
              <w:suppressAutoHyphens/>
              <w:spacing w:line="216" w:lineRule="auto"/>
              <w:ind w:firstLine="425"/>
              <w:jc w:val="left"/>
              <w:rPr>
                <w:rFonts w:eastAsia="Calibri"/>
                <w:color w:val="000000"/>
                <w:sz w:val="22"/>
                <w:szCs w:val="22"/>
                <w:shd w:val="clear" w:color="auto" w:fill="auto"/>
                <w:lang w:val="en-US" w:eastAsia="zh-CN"/>
              </w:rPr>
            </w:pPr>
          </w:p>
          <w:p w14:paraId="4E3C4606" w14:textId="77777777" w:rsidR="00000E1E" w:rsidRPr="00000E1E" w:rsidRDefault="00000E1E" w:rsidP="00000E1E">
            <w:pPr>
              <w:suppressAutoHyphens/>
              <w:spacing w:line="216" w:lineRule="auto"/>
              <w:ind w:left="459"/>
              <w:jc w:val="left"/>
              <w:rPr>
                <w:rFonts w:eastAsia="Times New Roman"/>
                <w:b/>
                <w:bCs/>
                <w:color w:val="auto"/>
                <w:sz w:val="22"/>
                <w:szCs w:val="22"/>
                <w:shd w:val="clear" w:color="auto" w:fill="auto"/>
                <w:lang w:val="en-US" w:eastAsia="zh-CN"/>
              </w:rPr>
            </w:pPr>
            <w:r w:rsidRPr="00000E1E">
              <w:rPr>
                <w:rFonts w:eastAsia="Calibri"/>
                <w:color w:val="000000"/>
                <w:sz w:val="22"/>
                <w:szCs w:val="22"/>
                <w:shd w:val="clear" w:color="auto" w:fill="auto"/>
                <w:lang w:val="en-US" w:eastAsia="zh-CN"/>
              </w:rPr>
              <w:t>____________________ / _____________</w:t>
            </w:r>
          </w:p>
          <w:p w14:paraId="79572027" w14:textId="77777777" w:rsidR="00000E1E" w:rsidRPr="00000E1E" w:rsidRDefault="00000E1E" w:rsidP="00000E1E">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000E1E">
              <w:rPr>
                <w:rFonts w:eastAsia="Times New Roman"/>
                <w:b/>
                <w:bCs/>
                <w:color w:val="auto"/>
                <w:sz w:val="22"/>
                <w:szCs w:val="22"/>
                <w:shd w:val="clear" w:color="auto" w:fill="auto"/>
                <w:lang w:val="en-US" w:eastAsia="zh-CN"/>
              </w:rPr>
              <w:t xml:space="preserve">       </w:t>
            </w:r>
            <w:r w:rsidRPr="00000E1E">
              <w:rPr>
                <w:rFonts w:eastAsia="Arial"/>
                <w:bCs/>
                <w:color w:val="auto"/>
                <w:sz w:val="22"/>
                <w:szCs w:val="22"/>
                <w:shd w:val="clear" w:color="auto" w:fill="auto"/>
                <w:lang w:eastAsia="zh-CN"/>
              </w:rPr>
              <w:t>М.П.</w:t>
            </w:r>
          </w:p>
          <w:p w14:paraId="1E797F6A" w14:textId="77777777" w:rsidR="00000E1E" w:rsidRPr="00000E1E" w:rsidRDefault="00000E1E" w:rsidP="00000E1E">
            <w:pPr>
              <w:suppressAutoHyphens/>
              <w:spacing w:line="216" w:lineRule="auto"/>
              <w:ind w:firstLine="425"/>
              <w:jc w:val="left"/>
              <w:rPr>
                <w:rFonts w:eastAsia="Calibri"/>
                <w:b/>
                <w:bCs/>
                <w:color w:val="auto"/>
                <w:sz w:val="22"/>
                <w:szCs w:val="22"/>
                <w:shd w:val="clear" w:color="auto" w:fill="auto"/>
                <w:lang w:eastAsia="zh-CN"/>
              </w:rPr>
            </w:pPr>
          </w:p>
        </w:tc>
        <w:tc>
          <w:tcPr>
            <w:tcW w:w="4786" w:type="dxa"/>
            <w:shd w:val="clear" w:color="auto" w:fill="auto"/>
          </w:tcPr>
          <w:p w14:paraId="3619DA1A" w14:textId="77777777" w:rsidR="00000E1E" w:rsidRPr="00000E1E" w:rsidRDefault="00000E1E" w:rsidP="00000E1E">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000E1E">
              <w:rPr>
                <w:rFonts w:eastAsia="Arial"/>
                <w:b/>
                <w:bCs/>
                <w:color w:val="auto"/>
                <w:sz w:val="22"/>
                <w:szCs w:val="22"/>
                <w:shd w:val="clear" w:color="auto" w:fill="auto"/>
                <w:lang w:eastAsia="zh-CN"/>
              </w:rPr>
              <w:t>Поставщик:</w:t>
            </w:r>
          </w:p>
          <w:p w14:paraId="18D0F40F" w14:textId="77777777" w:rsidR="00000E1E" w:rsidRPr="00000E1E" w:rsidRDefault="00000E1E" w:rsidP="00000E1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232FAA69" w14:textId="77777777" w:rsidR="00000E1E" w:rsidRPr="00000E1E" w:rsidRDefault="00000E1E" w:rsidP="00000E1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6A93224" w14:textId="77777777" w:rsidR="00000E1E" w:rsidRPr="00000E1E" w:rsidRDefault="00000E1E" w:rsidP="00000E1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3F59187" w14:textId="77777777" w:rsidR="00000E1E" w:rsidRPr="00000E1E" w:rsidRDefault="00000E1E" w:rsidP="00000E1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EDCCB07" w14:textId="77777777" w:rsidR="00000E1E" w:rsidRPr="00000E1E" w:rsidRDefault="00000E1E" w:rsidP="00000E1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7657CFF" w14:textId="77777777" w:rsidR="00000E1E" w:rsidRPr="00000E1E" w:rsidRDefault="00000E1E" w:rsidP="00000E1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B7917FC" w14:textId="77777777" w:rsidR="00000E1E" w:rsidRPr="00000E1E" w:rsidRDefault="00000E1E" w:rsidP="00000E1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F99CDC1" w14:textId="77777777" w:rsidR="00000E1E" w:rsidRPr="00000E1E" w:rsidRDefault="00000E1E" w:rsidP="00000E1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A77293A" w14:textId="77777777" w:rsidR="00000E1E" w:rsidRPr="00000E1E" w:rsidRDefault="00000E1E" w:rsidP="00000E1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8754DD1" w14:textId="77777777" w:rsidR="00000E1E" w:rsidRPr="00000E1E" w:rsidRDefault="00000E1E" w:rsidP="00000E1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7372A28" w14:textId="77777777" w:rsidR="00000E1E" w:rsidRPr="00000E1E" w:rsidRDefault="00000E1E" w:rsidP="00000E1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A593B91" w14:textId="77777777" w:rsidR="00000E1E" w:rsidRPr="00000E1E" w:rsidRDefault="00000E1E" w:rsidP="00000E1E">
            <w:pPr>
              <w:shd w:val="clear" w:color="auto" w:fill="FFFFFF"/>
              <w:suppressAutoHyphens/>
              <w:spacing w:line="216" w:lineRule="auto"/>
              <w:ind w:firstLine="425"/>
              <w:rPr>
                <w:rFonts w:eastAsia="Arial"/>
                <w:bCs/>
                <w:color w:val="auto"/>
                <w:sz w:val="22"/>
                <w:szCs w:val="22"/>
                <w:shd w:val="clear" w:color="auto" w:fill="auto"/>
                <w:lang w:eastAsia="zh-CN"/>
              </w:rPr>
            </w:pPr>
          </w:p>
          <w:p w14:paraId="6C4EE70A" w14:textId="77777777" w:rsidR="00000E1E" w:rsidRPr="00000E1E" w:rsidRDefault="00000E1E" w:rsidP="00000E1E">
            <w:pPr>
              <w:shd w:val="clear" w:color="auto" w:fill="FFFFFF"/>
              <w:suppressAutoHyphens/>
              <w:spacing w:line="216" w:lineRule="auto"/>
              <w:ind w:firstLine="425"/>
              <w:rPr>
                <w:rFonts w:eastAsia="Arial"/>
                <w:bCs/>
                <w:color w:val="auto"/>
                <w:sz w:val="22"/>
                <w:szCs w:val="22"/>
                <w:shd w:val="clear" w:color="auto" w:fill="auto"/>
                <w:lang w:eastAsia="zh-CN"/>
              </w:rPr>
            </w:pPr>
          </w:p>
          <w:p w14:paraId="2A0261C5" w14:textId="77777777" w:rsidR="00000E1E" w:rsidRPr="00000E1E" w:rsidRDefault="00000E1E" w:rsidP="00000E1E">
            <w:pPr>
              <w:shd w:val="clear" w:color="auto" w:fill="FFFFFF"/>
              <w:suppressAutoHyphens/>
              <w:spacing w:line="216" w:lineRule="auto"/>
              <w:ind w:firstLine="425"/>
              <w:rPr>
                <w:rFonts w:eastAsia="Arial"/>
                <w:bCs/>
                <w:color w:val="auto"/>
                <w:sz w:val="22"/>
                <w:szCs w:val="22"/>
                <w:shd w:val="clear" w:color="auto" w:fill="auto"/>
                <w:lang w:eastAsia="zh-CN"/>
              </w:rPr>
            </w:pPr>
          </w:p>
          <w:p w14:paraId="386D9537" w14:textId="77777777" w:rsidR="00000E1E" w:rsidRPr="00000E1E" w:rsidRDefault="00000E1E" w:rsidP="00000E1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F021FDE" w14:textId="77777777" w:rsidR="00000E1E" w:rsidRPr="00000E1E" w:rsidRDefault="00000E1E" w:rsidP="00000E1E">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000E1E">
              <w:rPr>
                <w:rFonts w:eastAsia="Arial"/>
                <w:bCs/>
                <w:color w:val="auto"/>
                <w:sz w:val="22"/>
                <w:szCs w:val="22"/>
                <w:shd w:val="clear" w:color="auto" w:fill="auto"/>
                <w:lang w:eastAsia="zh-CN"/>
              </w:rPr>
              <w:t xml:space="preserve">_________________ </w:t>
            </w:r>
            <w:r w:rsidRPr="00000E1E">
              <w:rPr>
                <w:rFonts w:eastAsia="Arial"/>
                <w:b/>
                <w:bCs/>
                <w:color w:val="auto"/>
                <w:sz w:val="22"/>
                <w:szCs w:val="22"/>
                <w:shd w:val="clear" w:color="auto" w:fill="auto"/>
                <w:lang w:eastAsia="zh-CN"/>
              </w:rPr>
              <w:t>/</w:t>
            </w:r>
            <w:r w:rsidRPr="00000E1E">
              <w:rPr>
                <w:rFonts w:eastAsia="Arial"/>
                <w:bCs/>
                <w:color w:val="auto"/>
                <w:sz w:val="22"/>
                <w:szCs w:val="22"/>
                <w:shd w:val="clear" w:color="auto" w:fill="auto"/>
                <w:lang w:eastAsia="zh-CN"/>
              </w:rPr>
              <w:t>________________</w:t>
            </w:r>
            <w:r w:rsidRPr="00000E1E">
              <w:rPr>
                <w:rFonts w:eastAsia="Arial"/>
                <w:b/>
                <w:bCs/>
                <w:color w:val="auto"/>
                <w:sz w:val="22"/>
                <w:szCs w:val="22"/>
                <w:shd w:val="clear" w:color="auto" w:fill="auto"/>
                <w:lang w:eastAsia="zh-CN"/>
              </w:rPr>
              <w:t xml:space="preserve">    </w:t>
            </w:r>
          </w:p>
          <w:p w14:paraId="6F8D6D06" w14:textId="77777777" w:rsidR="00000E1E" w:rsidRPr="00000E1E" w:rsidRDefault="00000E1E" w:rsidP="00000E1E">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000E1E">
              <w:rPr>
                <w:rFonts w:eastAsia="Times New Roman"/>
                <w:b/>
                <w:bCs/>
                <w:color w:val="auto"/>
                <w:sz w:val="22"/>
                <w:szCs w:val="22"/>
                <w:shd w:val="clear" w:color="auto" w:fill="auto"/>
                <w:lang w:eastAsia="zh-CN"/>
              </w:rPr>
              <w:t xml:space="preserve">       </w:t>
            </w:r>
            <w:r w:rsidRPr="00000E1E">
              <w:rPr>
                <w:rFonts w:eastAsia="Arial"/>
                <w:bCs/>
                <w:color w:val="auto"/>
                <w:sz w:val="22"/>
                <w:szCs w:val="22"/>
                <w:shd w:val="clear" w:color="auto" w:fill="auto"/>
                <w:lang w:eastAsia="zh-CN"/>
              </w:rPr>
              <w:t>М.П.</w:t>
            </w:r>
          </w:p>
          <w:p w14:paraId="1F9C762B" w14:textId="77777777" w:rsidR="00000E1E" w:rsidRPr="00000E1E" w:rsidRDefault="00000E1E" w:rsidP="00000E1E">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14:paraId="2A090A45" w14:textId="77777777" w:rsidR="00000E1E" w:rsidRPr="00000E1E" w:rsidRDefault="00000E1E" w:rsidP="00000E1E">
      <w:pPr>
        <w:rPr>
          <w:rFonts w:eastAsia="Times New Roman"/>
          <w:color w:val="auto"/>
          <w:sz w:val="20"/>
          <w:szCs w:val="20"/>
          <w:shd w:val="clear" w:color="auto" w:fill="auto"/>
        </w:rPr>
      </w:pPr>
    </w:p>
    <w:p w14:paraId="37DBBF93" w14:textId="77777777" w:rsidR="00000E1E" w:rsidRPr="00000E1E" w:rsidRDefault="00000E1E" w:rsidP="00000E1E">
      <w:pPr>
        <w:ind w:left="7230"/>
        <w:rPr>
          <w:rFonts w:eastAsia="Times New Roman"/>
          <w:color w:val="auto"/>
          <w:sz w:val="20"/>
          <w:szCs w:val="20"/>
          <w:shd w:val="clear" w:color="auto" w:fill="auto"/>
        </w:rPr>
      </w:pPr>
      <w:r w:rsidRPr="00000E1E">
        <w:rPr>
          <w:rFonts w:eastAsia="Times New Roman"/>
          <w:color w:val="auto"/>
          <w:sz w:val="20"/>
          <w:szCs w:val="20"/>
          <w:shd w:val="clear" w:color="auto" w:fill="auto"/>
        </w:rPr>
        <w:t xml:space="preserve">Приложение № 1 </w:t>
      </w:r>
    </w:p>
    <w:p w14:paraId="04514153" w14:textId="77777777" w:rsidR="00000E1E" w:rsidRPr="00000E1E" w:rsidRDefault="00000E1E" w:rsidP="00000E1E">
      <w:pPr>
        <w:ind w:left="7230"/>
        <w:rPr>
          <w:rFonts w:eastAsia="Calibri"/>
          <w:color w:val="auto"/>
          <w:sz w:val="22"/>
          <w:szCs w:val="22"/>
          <w:shd w:val="clear" w:color="auto" w:fill="auto"/>
          <w:lang w:eastAsia="zh-CN"/>
        </w:rPr>
      </w:pPr>
      <w:proofErr w:type="gramStart"/>
      <w:r w:rsidRPr="00000E1E">
        <w:rPr>
          <w:rFonts w:eastAsia="Times New Roman"/>
          <w:color w:val="auto"/>
          <w:sz w:val="20"/>
          <w:szCs w:val="20"/>
          <w:shd w:val="clear" w:color="auto" w:fill="auto"/>
        </w:rPr>
        <w:t>к</w:t>
      </w:r>
      <w:proofErr w:type="gramEnd"/>
      <w:r w:rsidRPr="00000E1E">
        <w:rPr>
          <w:rFonts w:eastAsia="Times New Roman"/>
          <w:color w:val="auto"/>
          <w:sz w:val="20"/>
          <w:szCs w:val="20"/>
          <w:shd w:val="clear" w:color="auto" w:fill="auto"/>
        </w:rPr>
        <w:t xml:space="preserve"> Договору на поставку </w:t>
      </w:r>
      <w:r w:rsidRPr="00000E1E">
        <w:rPr>
          <w:rFonts w:eastAsia="Calibri"/>
          <w:color w:val="auto"/>
          <w:sz w:val="22"/>
          <w:szCs w:val="22"/>
          <w:shd w:val="clear" w:color="auto" w:fill="auto"/>
          <w:lang w:eastAsia="zh-CN"/>
        </w:rPr>
        <w:t>труб из полиэтилена</w:t>
      </w:r>
    </w:p>
    <w:p w14:paraId="3C43B53D" w14:textId="77777777" w:rsidR="00000E1E" w:rsidRPr="00000E1E" w:rsidRDefault="00000E1E" w:rsidP="00000E1E">
      <w:pPr>
        <w:ind w:left="7230"/>
        <w:rPr>
          <w:rFonts w:eastAsia="Times New Roman"/>
          <w:color w:val="auto"/>
          <w:sz w:val="20"/>
          <w:szCs w:val="20"/>
          <w:shd w:val="clear" w:color="auto" w:fill="auto"/>
        </w:rPr>
      </w:pPr>
      <w:r w:rsidRPr="00000E1E">
        <w:rPr>
          <w:rFonts w:eastAsia="Times New Roman"/>
          <w:color w:val="auto"/>
          <w:sz w:val="20"/>
          <w:szCs w:val="20"/>
          <w:shd w:val="clear" w:color="auto" w:fill="auto"/>
        </w:rPr>
        <w:t>№______от___________2025 г.</w:t>
      </w:r>
    </w:p>
    <w:p w14:paraId="0C8CC5D2" w14:textId="77777777" w:rsidR="00000E1E" w:rsidRPr="00000E1E" w:rsidRDefault="00000E1E" w:rsidP="00000E1E">
      <w:pPr>
        <w:ind w:left="1276" w:firstLine="8363"/>
        <w:rPr>
          <w:rFonts w:eastAsia="Times New Roman"/>
          <w:color w:val="auto"/>
          <w:sz w:val="20"/>
          <w:szCs w:val="20"/>
          <w:shd w:val="clear" w:color="auto" w:fill="auto"/>
        </w:rPr>
      </w:pPr>
    </w:p>
    <w:p w14:paraId="0F8DC8E8" w14:textId="77777777" w:rsidR="00000E1E" w:rsidRPr="00000E1E" w:rsidRDefault="00000E1E" w:rsidP="00000E1E">
      <w:pPr>
        <w:jc w:val="center"/>
        <w:rPr>
          <w:rFonts w:eastAsia="Times New Roman"/>
          <w:b/>
          <w:color w:val="auto"/>
          <w:sz w:val="20"/>
          <w:szCs w:val="20"/>
          <w:shd w:val="clear" w:color="auto" w:fill="auto"/>
        </w:rPr>
      </w:pPr>
    </w:p>
    <w:p w14:paraId="4D6127EC" w14:textId="77777777" w:rsidR="00000E1E" w:rsidRPr="00000E1E" w:rsidRDefault="00000E1E" w:rsidP="00000E1E">
      <w:pPr>
        <w:spacing w:line="216" w:lineRule="auto"/>
        <w:jc w:val="center"/>
        <w:rPr>
          <w:rFonts w:eastAsia="Times New Roman"/>
          <w:color w:val="auto"/>
          <w:sz w:val="22"/>
          <w:szCs w:val="22"/>
          <w:shd w:val="clear" w:color="auto" w:fill="auto"/>
        </w:rPr>
      </w:pPr>
      <w:r w:rsidRPr="00000E1E">
        <w:rPr>
          <w:rFonts w:eastAsia="Times New Roman"/>
          <w:b/>
          <w:color w:val="auto"/>
          <w:sz w:val="22"/>
          <w:szCs w:val="22"/>
          <w:shd w:val="clear" w:color="auto" w:fill="auto"/>
        </w:rPr>
        <w:t xml:space="preserve">Спецификация </w:t>
      </w:r>
    </w:p>
    <w:p w14:paraId="2345790E" w14:textId="77777777" w:rsidR="00000E1E" w:rsidRPr="00000E1E" w:rsidRDefault="00000E1E" w:rsidP="00000E1E">
      <w:pPr>
        <w:shd w:val="clear" w:color="auto" w:fill="FFFFFF"/>
        <w:spacing w:line="216" w:lineRule="auto"/>
        <w:ind w:left="851" w:firstLine="425"/>
        <w:jc w:val="right"/>
        <w:rPr>
          <w:rFonts w:eastAsia="Times New Roman"/>
          <w:color w:val="auto"/>
          <w:sz w:val="22"/>
          <w:szCs w:val="22"/>
          <w:shd w:val="clear" w:color="auto" w:fill="auto"/>
        </w:rPr>
      </w:pPr>
    </w:p>
    <w:p w14:paraId="3B41CC47" w14:textId="77777777" w:rsidR="00000E1E" w:rsidRPr="00000E1E" w:rsidRDefault="00000E1E" w:rsidP="00000E1E">
      <w:pPr>
        <w:widowControl w:val="0"/>
        <w:spacing w:line="216" w:lineRule="auto"/>
        <w:ind w:left="851" w:firstLine="425"/>
        <w:rPr>
          <w:rFonts w:eastAsia="Times New Roman"/>
          <w:b/>
          <w:bCs/>
          <w:color w:val="auto"/>
          <w:sz w:val="22"/>
          <w:szCs w:val="22"/>
          <w:shd w:val="clear" w:color="auto" w:fill="auto"/>
        </w:rPr>
      </w:pPr>
      <w:r w:rsidRPr="00000E1E">
        <w:rPr>
          <w:rFonts w:eastAsia="Times New Roman"/>
          <w:b/>
          <w:color w:val="auto"/>
          <w:sz w:val="22"/>
          <w:szCs w:val="22"/>
          <w:shd w:val="clear" w:color="auto" w:fill="auto"/>
        </w:rPr>
        <w:t>1. Наименование объекта закупки: Поставка труб из полиэтилена.</w:t>
      </w:r>
    </w:p>
    <w:tbl>
      <w:tblPr>
        <w:tblpPr w:leftFromText="180" w:rightFromText="180" w:vertAnchor="text" w:horzAnchor="page" w:tblpX="1006" w:tblpY="698"/>
        <w:tblW w:w="10777"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245DFF" w:rsidRPr="00000E1E" w14:paraId="6BA013C6" w14:textId="77777777" w:rsidTr="00245DFF">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2A3A091D" w14:textId="77777777" w:rsidR="00245DFF" w:rsidRPr="00000E1E" w:rsidRDefault="00245DFF" w:rsidP="00245DFF">
            <w:pPr>
              <w:jc w:val="center"/>
              <w:rPr>
                <w:rFonts w:eastAsia="Times New Roman"/>
                <w:color w:val="auto"/>
                <w:sz w:val="22"/>
                <w:szCs w:val="22"/>
                <w:shd w:val="clear" w:color="auto" w:fill="auto"/>
              </w:rPr>
            </w:pPr>
            <w:r w:rsidRPr="00000E1E">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0F7C6C11" w14:textId="77777777" w:rsidR="00245DFF" w:rsidRPr="00000E1E" w:rsidRDefault="00245DFF" w:rsidP="00245DFF">
            <w:pPr>
              <w:jc w:val="center"/>
              <w:rPr>
                <w:rFonts w:eastAsia="Times New Roman"/>
                <w:color w:val="auto"/>
                <w:sz w:val="22"/>
                <w:szCs w:val="22"/>
                <w:shd w:val="clear" w:color="auto" w:fill="auto"/>
              </w:rPr>
            </w:pPr>
            <w:r w:rsidRPr="00000E1E">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334A7A14" w14:textId="77777777" w:rsidR="00245DFF" w:rsidRPr="00000E1E" w:rsidRDefault="00245DFF" w:rsidP="00245DFF">
            <w:pPr>
              <w:jc w:val="center"/>
              <w:rPr>
                <w:rFonts w:eastAsia="Times New Roman"/>
                <w:color w:val="auto"/>
                <w:sz w:val="22"/>
                <w:szCs w:val="22"/>
                <w:shd w:val="clear" w:color="auto" w:fill="auto"/>
              </w:rPr>
            </w:pPr>
            <w:r w:rsidRPr="00000E1E">
              <w:rPr>
                <w:rFonts w:eastAsia="Times New Roman"/>
                <w:color w:val="auto"/>
                <w:sz w:val="22"/>
                <w:szCs w:val="22"/>
                <w:shd w:val="clear" w:color="auto" w:fill="auto"/>
              </w:rPr>
              <w:t>Состав и характеристики товара (потребительские, качественные, технические)</w:t>
            </w:r>
          </w:p>
          <w:p w14:paraId="4B3A2A0E" w14:textId="77777777" w:rsidR="00245DFF" w:rsidRPr="00000E1E" w:rsidRDefault="00245DFF" w:rsidP="00245DFF">
            <w:pPr>
              <w:jc w:val="center"/>
              <w:rPr>
                <w:rFonts w:eastAsia="Times New Roman"/>
                <w:color w:val="auto"/>
                <w:sz w:val="22"/>
                <w:szCs w:val="22"/>
                <w:shd w:val="clear" w:color="auto" w:fill="auto"/>
              </w:rPr>
            </w:pPr>
            <w:r w:rsidRPr="00000E1E">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116C3E4B" w14:textId="77777777" w:rsidR="00245DFF" w:rsidRPr="00000E1E" w:rsidRDefault="00245DFF" w:rsidP="00245DFF">
            <w:pPr>
              <w:jc w:val="center"/>
              <w:rPr>
                <w:rFonts w:eastAsia="Times New Roman"/>
                <w:color w:val="auto"/>
                <w:sz w:val="22"/>
                <w:szCs w:val="22"/>
                <w:shd w:val="clear" w:color="auto" w:fill="auto"/>
              </w:rPr>
            </w:pPr>
            <w:r w:rsidRPr="00000E1E">
              <w:rPr>
                <w:rFonts w:eastAsia="Times New Roman"/>
                <w:color w:val="auto"/>
                <w:sz w:val="22"/>
                <w:szCs w:val="22"/>
                <w:shd w:val="clear" w:color="auto" w:fill="auto"/>
              </w:rPr>
              <w:t>Объем поставки (ед. изм.)</w:t>
            </w:r>
          </w:p>
        </w:tc>
        <w:tc>
          <w:tcPr>
            <w:tcW w:w="1134" w:type="dxa"/>
            <w:tcBorders>
              <w:top w:val="single" w:sz="4" w:space="0" w:color="000000"/>
              <w:left w:val="single" w:sz="4" w:space="0" w:color="000000"/>
              <w:bottom w:val="single" w:sz="4" w:space="0" w:color="000000"/>
            </w:tcBorders>
            <w:shd w:val="clear" w:color="auto" w:fill="auto"/>
          </w:tcPr>
          <w:p w14:paraId="009E899C" w14:textId="77777777" w:rsidR="00245DFF" w:rsidRPr="00000E1E" w:rsidRDefault="00245DFF" w:rsidP="00245DFF">
            <w:pPr>
              <w:jc w:val="center"/>
              <w:rPr>
                <w:rFonts w:eastAsia="Times New Roman"/>
                <w:color w:val="auto"/>
                <w:sz w:val="22"/>
                <w:szCs w:val="22"/>
                <w:shd w:val="clear" w:color="auto" w:fill="auto"/>
              </w:rPr>
            </w:pPr>
            <w:r w:rsidRPr="00000E1E">
              <w:rPr>
                <w:rFonts w:eastAsia="Times New Roman"/>
                <w:color w:val="auto"/>
                <w:sz w:val="22"/>
                <w:szCs w:val="22"/>
                <w:shd w:val="clear" w:color="auto" w:fill="auto"/>
              </w:rPr>
              <w:t>Цена ед.,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D11C84A" w14:textId="77777777" w:rsidR="00245DFF" w:rsidRPr="00000E1E" w:rsidRDefault="00245DFF" w:rsidP="00245DFF">
            <w:pPr>
              <w:jc w:val="center"/>
              <w:rPr>
                <w:rFonts w:eastAsia="Times New Roman"/>
                <w:color w:val="auto"/>
                <w:sz w:val="22"/>
                <w:szCs w:val="22"/>
                <w:shd w:val="clear" w:color="auto" w:fill="auto"/>
              </w:rPr>
            </w:pPr>
            <w:r w:rsidRPr="00000E1E">
              <w:rPr>
                <w:rFonts w:eastAsia="Times New Roman"/>
                <w:color w:val="auto"/>
                <w:sz w:val="22"/>
                <w:szCs w:val="22"/>
                <w:shd w:val="clear" w:color="auto" w:fill="auto"/>
              </w:rPr>
              <w:t xml:space="preserve">Общая сумма </w:t>
            </w:r>
          </w:p>
          <w:p w14:paraId="0E3D9594" w14:textId="77777777" w:rsidR="00245DFF" w:rsidRPr="00000E1E" w:rsidRDefault="00245DFF" w:rsidP="00245DFF">
            <w:pPr>
              <w:spacing w:line="216" w:lineRule="auto"/>
              <w:jc w:val="center"/>
              <w:rPr>
                <w:rFonts w:eastAsia="Times New Roman"/>
                <w:color w:val="auto"/>
                <w:sz w:val="22"/>
                <w:szCs w:val="22"/>
                <w:shd w:val="clear" w:color="auto" w:fill="auto"/>
              </w:rPr>
            </w:pPr>
            <w:r w:rsidRPr="00000E1E">
              <w:rPr>
                <w:rFonts w:eastAsia="Times New Roman"/>
                <w:color w:val="auto"/>
                <w:sz w:val="22"/>
                <w:szCs w:val="22"/>
                <w:shd w:val="clear" w:color="auto" w:fill="auto"/>
              </w:rPr>
              <w:t>(</w:t>
            </w:r>
            <w:proofErr w:type="gramStart"/>
            <w:r w:rsidRPr="00000E1E">
              <w:rPr>
                <w:rFonts w:eastAsia="Times New Roman"/>
                <w:color w:val="auto"/>
                <w:sz w:val="22"/>
                <w:szCs w:val="22"/>
                <w:shd w:val="clear" w:color="auto" w:fill="auto"/>
              </w:rPr>
              <w:t>в</w:t>
            </w:r>
            <w:proofErr w:type="gramEnd"/>
            <w:r w:rsidRPr="00000E1E">
              <w:rPr>
                <w:rFonts w:eastAsia="Times New Roman"/>
                <w:color w:val="auto"/>
                <w:sz w:val="22"/>
                <w:szCs w:val="22"/>
                <w:shd w:val="clear" w:color="auto" w:fill="auto"/>
              </w:rPr>
              <w:t xml:space="preserve"> руб. с НДС)</w:t>
            </w:r>
          </w:p>
        </w:tc>
      </w:tr>
      <w:tr w:rsidR="00245DFF" w:rsidRPr="00000E1E" w14:paraId="3EB665DE" w14:textId="77777777" w:rsidTr="00245DFF">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772377EE" w14:textId="77777777" w:rsidR="00245DFF" w:rsidRPr="00000E1E" w:rsidRDefault="00245DFF" w:rsidP="00245DFF">
            <w:pPr>
              <w:jc w:val="center"/>
              <w:rPr>
                <w:rFonts w:eastAsia="Times New Roman"/>
                <w:color w:val="000000"/>
                <w:sz w:val="22"/>
                <w:szCs w:val="22"/>
                <w:shd w:val="clear" w:color="auto" w:fill="auto"/>
              </w:rPr>
            </w:pPr>
            <w:r w:rsidRPr="00000E1E">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26BCDFF8" w14:textId="77777777" w:rsidR="00245DFF" w:rsidRPr="00000E1E" w:rsidRDefault="00245DFF" w:rsidP="00245DFF">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36E90656" w14:textId="77777777" w:rsidR="00245DFF" w:rsidRPr="00000E1E" w:rsidRDefault="00245DFF" w:rsidP="00245DFF">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4A4D188" w14:textId="77777777" w:rsidR="00245DFF" w:rsidRPr="00000E1E" w:rsidRDefault="00245DFF" w:rsidP="00245DFF">
            <w:pPr>
              <w:jc w:val="center"/>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62072266" w14:textId="77777777" w:rsidR="00245DFF" w:rsidRPr="00000E1E" w:rsidRDefault="00245DFF" w:rsidP="00245DFF">
            <w:pPr>
              <w:jc w:val="center"/>
              <w:rPr>
                <w:rFonts w:eastAsia="Times New Roman"/>
                <w:color w:val="000000"/>
                <w:sz w:val="22"/>
                <w:szCs w:val="22"/>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F94A5" w14:textId="77777777" w:rsidR="00245DFF" w:rsidRPr="00000E1E" w:rsidRDefault="00245DFF" w:rsidP="00245DFF">
            <w:pPr>
              <w:jc w:val="center"/>
              <w:rPr>
                <w:rFonts w:eastAsia="Times New Roman"/>
                <w:color w:val="000000"/>
                <w:sz w:val="22"/>
                <w:szCs w:val="22"/>
                <w:shd w:val="clear" w:color="auto" w:fill="auto"/>
              </w:rPr>
            </w:pPr>
          </w:p>
        </w:tc>
      </w:tr>
      <w:tr w:rsidR="00245DFF" w:rsidRPr="00000E1E" w14:paraId="561FEDB9" w14:textId="77777777" w:rsidTr="00245DFF">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766ECD03" w14:textId="77777777" w:rsidR="00245DFF" w:rsidRPr="00000E1E" w:rsidRDefault="00245DFF" w:rsidP="00245DFF">
            <w:pPr>
              <w:jc w:val="center"/>
              <w:rPr>
                <w:rFonts w:eastAsia="Times New Roman"/>
                <w:color w:val="000000"/>
                <w:sz w:val="22"/>
                <w:szCs w:val="22"/>
                <w:shd w:val="clear" w:color="auto" w:fill="auto"/>
              </w:rPr>
            </w:pPr>
            <w:r w:rsidRPr="00000E1E">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13BBE45A" w14:textId="77777777" w:rsidR="00245DFF" w:rsidRPr="00000E1E" w:rsidRDefault="00245DFF" w:rsidP="00245DFF">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2A3418B4" w14:textId="77777777" w:rsidR="00245DFF" w:rsidRPr="00000E1E" w:rsidRDefault="00245DFF" w:rsidP="00245DFF">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BA47A39" w14:textId="77777777" w:rsidR="00245DFF" w:rsidRPr="00000E1E" w:rsidRDefault="00245DFF" w:rsidP="00245DFF">
            <w:pPr>
              <w:jc w:val="center"/>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5FF1A576" w14:textId="77777777" w:rsidR="00245DFF" w:rsidRPr="00000E1E" w:rsidRDefault="00245DFF" w:rsidP="00245DFF">
            <w:pPr>
              <w:jc w:val="center"/>
              <w:rPr>
                <w:rFonts w:eastAsia="Times New Roman"/>
                <w:color w:val="000000"/>
                <w:sz w:val="22"/>
                <w:szCs w:val="22"/>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58804" w14:textId="77777777" w:rsidR="00245DFF" w:rsidRPr="00000E1E" w:rsidRDefault="00245DFF" w:rsidP="00245DFF">
            <w:pPr>
              <w:jc w:val="center"/>
              <w:rPr>
                <w:rFonts w:eastAsia="Times New Roman"/>
                <w:color w:val="000000"/>
                <w:sz w:val="22"/>
                <w:szCs w:val="22"/>
                <w:shd w:val="clear" w:color="auto" w:fill="auto"/>
              </w:rPr>
            </w:pPr>
          </w:p>
        </w:tc>
      </w:tr>
      <w:tr w:rsidR="00245DFF" w:rsidRPr="00000E1E" w14:paraId="56452DF2" w14:textId="77777777" w:rsidTr="00245DFF">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21EFBE1B" w14:textId="77777777" w:rsidR="00245DFF" w:rsidRPr="00000E1E" w:rsidRDefault="00245DFF" w:rsidP="00245DFF">
            <w:pPr>
              <w:jc w:val="right"/>
              <w:rPr>
                <w:rFonts w:eastAsia="Times New Roman"/>
                <w:color w:val="000000"/>
                <w:sz w:val="22"/>
                <w:szCs w:val="22"/>
                <w:shd w:val="clear" w:color="auto" w:fill="auto"/>
              </w:rPr>
            </w:pPr>
            <w:r w:rsidRPr="00000E1E">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CDADE" w14:textId="77777777" w:rsidR="00245DFF" w:rsidRPr="00000E1E" w:rsidRDefault="00245DFF" w:rsidP="00245DFF">
            <w:pPr>
              <w:jc w:val="center"/>
              <w:rPr>
                <w:rFonts w:eastAsia="Times New Roman"/>
                <w:color w:val="000000"/>
                <w:sz w:val="22"/>
                <w:szCs w:val="22"/>
                <w:shd w:val="clear" w:color="auto" w:fill="auto"/>
              </w:rPr>
            </w:pPr>
          </w:p>
        </w:tc>
      </w:tr>
      <w:tr w:rsidR="00245DFF" w:rsidRPr="00000E1E" w14:paraId="6F040890" w14:textId="77777777" w:rsidTr="00245DFF">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370078B4" w14:textId="77777777" w:rsidR="00245DFF" w:rsidRPr="00000E1E" w:rsidRDefault="00245DFF" w:rsidP="00245DFF">
            <w:pPr>
              <w:jc w:val="left"/>
              <w:rPr>
                <w:rFonts w:eastAsia="Times New Roman"/>
                <w:color w:val="auto"/>
                <w:sz w:val="22"/>
                <w:szCs w:val="22"/>
                <w:shd w:val="clear" w:color="auto" w:fill="auto"/>
              </w:rPr>
            </w:pPr>
          </w:p>
        </w:tc>
        <w:tc>
          <w:tcPr>
            <w:tcW w:w="10211" w:type="dxa"/>
            <w:gridSpan w:val="9"/>
            <w:tcBorders>
              <w:top w:val="nil"/>
              <w:left w:val="nil"/>
              <w:bottom w:val="nil"/>
              <w:right w:val="nil"/>
            </w:tcBorders>
            <w:shd w:val="clear" w:color="auto" w:fill="auto"/>
            <w:noWrap/>
            <w:vAlign w:val="bottom"/>
          </w:tcPr>
          <w:p w14:paraId="2823586D" w14:textId="77777777" w:rsidR="00245DFF" w:rsidRPr="00000E1E" w:rsidRDefault="00245DFF" w:rsidP="00245DFF">
            <w:pPr>
              <w:jc w:val="center"/>
              <w:rPr>
                <w:rFonts w:eastAsia="Times New Roman"/>
                <w:color w:val="000000"/>
                <w:sz w:val="22"/>
                <w:szCs w:val="22"/>
                <w:shd w:val="clear" w:color="auto" w:fill="auto"/>
              </w:rPr>
            </w:pPr>
          </w:p>
        </w:tc>
      </w:tr>
      <w:tr w:rsidR="00245DFF" w:rsidRPr="00000E1E" w14:paraId="32962CFE" w14:textId="77777777" w:rsidTr="00245DFF">
        <w:tblPrEx>
          <w:tblLook w:val="01E0" w:firstRow="1" w:lastRow="1" w:firstColumn="1" w:lastColumn="1" w:noHBand="0" w:noVBand="0"/>
        </w:tblPrEx>
        <w:trPr>
          <w:gridAfter w:val="1"/>
          <w:wAfter w:w="323" w:type="dxa"/>
          <w:trHeight w:val="522"/>
        </w:trPr>
        <w:tc>
          <w:tcPr>
            <w:tcW w:w="5068" w:type="dxa"/>
            <w:gridSpan w:val="6"/>
          </w:tcPr>
          <w:p w14:paraId="08C97AA5" w14:textId="77777777" w:rsidR="00245DFF" w:rsidRPr="00000E1E" w:rsidRDefault="00245DFF" w:rsidP="00245DFF">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000E1E">
              <w:rPr>
                <w:rFonts w:eastAsia="Times New Roman"/>
                <w:b/>
                <w:bCs/>
                <w:color w:val="auto"/>
                <w:sz w:val="22"/>
                <w:szCs w:val="22"/>
                <w:shd w:val="clear" w:color="auto" w:fill="auto"/>
                <w:lang w:eastAsia="en-US"/>
              </w:rPr>
              <w:t>Заказчик:</w:t>
            </w:r>
          </w:p>
        </w:tc>
        <w:tc>
          <w:tcPr>
            <w:tcW w:w="5386" w:type="dxa"/>
            <w:gridSpan w:val="4"/>
          </w:tcPr>
          <w:p w14:paraId="3472C902" w14:textId="77777777" w:rsidR="00245DFF" w:rsidRPr="00000E1E" w:rsidRDefault="00245DFF" w:rsidP="00245DFF">
            <w:pPr>
              <w:ind w:firstLine="709"/>
              <w:jc w:val="left"/>
              <w:rPr>
                <w:rFonts w:eastAsia="Times New Roman"/>
                <w:b/>
                <w:bCs/>
                <w:color w:val="auto"/>
                <w:sz w:val="22"/>
                <w:szCs w:val="22"/>
                <w:shd w:val="clear" w:color="auto" w:fill="auto"/>
                <w:lang w:eastAsia="en-US"/>
              </w:rPr>
            </w:pPr>
            <w:r w:rsidRPr="00000E1E">
              <w:rPr>
                <w:rFonts w:eastAsia="Times New Roman"/>
                <w:b/>
                <w:bCs/>
                <w:color w:val="auto"/>
                <w:sz w:val="22"/>
                <w:szCs w:val="22"/>
                <w:shd w:val="clear" w:color="auto" w:fill="auto"/>
                <w:lang w:eastAsia="en-US"/>
              </w:rPr>
              <w:t xml:space="preserve">                  Поставщик:</w:t>
            </w:r>
          </w:p>
        </w:tc>
      </w:tr>
    </w:tbl>
    <w:p w14:paraId="6646907D" w14:textId="4648C8E4" w:rsidR="00000E1E" w:rsidRPr="00000E1E" w:rsidRDefault="00245DFF" w:rsidP="00000E1E">
      <w:pPr>
        <w:widowControl w:val="0"/>
        <w:spacing w:line="216" w:lineRule="auto"/>
        <w:ind w:left="851" w:firstLine="425"/>
        <w:jc w:val="left"/>
        <w:rPr>
          <w:rFonts w:eastAsia="Times New Roman"/>
          <w:b/>
          <w:color w:val="auto"/>
          <w:sz w:val="22"/>
          <w:szCs w:val="22"/>
          <w:shd w:val="clear" w:color="auto" w:fill="auto"/>
        </w:rPr>
      </w:pPr>
      <w:r w:rsidRPr="00000E1E">
        <w:rPr>
          <w:rFonts w:eastAsia="Times New Roman"/>
          <w:b/>
          <w:color w:val="auto"/>
          <w:sz w:val="22"/>
          <w:szCs w:val="22"/>
          <w:shd w:val="clear" w:color="auto" w:fill="auto"/>
        </w:rPr>
        <w:t xml:space="preserve"> </w:t>
      </w:r>
      <w:r w:rsidR="00000E1E" w:rsidRPr="00000E1E">
        <w:rPr>
          <w:rFonts w:eastAsia="Times New Roman"/>
          <w:b/>
          <w:color w:val="auto"/>
          <w:sz w:val="22"/>
          <w:szCs w:val="22"/>
          <w:shd w:val="clear" w:color="auto" w:fill="auto"/>
        </w:rPr>
        <w:t>2. Описание объекта закупки:</w:t>
      </w:r>
    </w:p>
    <w:p w14:paraId="3C21FD4D" w14:textId="77777777" w:rsidR="00000E1E" w:rsidRPr="00000E1E" w:rsidRDefault="00000E1E" w:rsidP="00000E1E">
      <w:pPr>
        <w:spacing w:line="216" w:lineRule="auto"/>
        <w:ind w:left="851" w:firstLine="425"/>
        <w:jc w:val="center"/>
        <w:rPr>
          <w:rFonts w:eastAsia="Times New Roman"/>
          <w:b/>
          <w:color w:val="auto"/>
          <w:sz w:val="22"/>
          <w:szCs w:val="22"/>
          <w:shd w:val="clear" w:color="auto" w:fill="auto"/>
        </w:rPr>
      </w:pPr>
    </w:p>
    <w:p w14:paraId="58B9AD52" w14:textId="77777777" w:rsidR="00000E1E" w:rsidRPr="00000E1E" w:rsidRDefault="00000E1E" w:rsidP="00000E1E">
      <w:pPr>
        <w:widowControl w:val="0"/>
        <w:spacing w:line="216" w:lineRule="auto"/>
        <w:ind w:left="851" w:firstLine="425"/>
        <w:jc w:val="center"/>
        <w:rPr>
          <w:rFonts w:eastAsia="Times New Roman"/>
          <w:b/>
          <w:sz w:val="22"/>
          <w:szCs w:val="22"/>
          <w:shd w:val="clear" w:color="auto" w:fill="auto"/>
          <w:lang w:eastAsia="ar-SA"/>
        </w:rPr>
      </w:pPr>
    </w:p>
    <w:p w14:paraId="663B10EF" w14:textId="77777777" w:rsidR="00000E1E" w:rsidRPr="00000E1E" w:rsidRDefault="00000E1E" w:rsidP="00000E1E">
      <w:pPr>
        <w:spacing w:line="216" w:lineRule="auto"/>
        <w:ind w:left="459"/>
        <w:jc w:val="left"/>
        <w:rPr>
          <w:rFonts w:eastAsia="Times New Roman"/>
          <w:b/>
          <w:bCs/>
          <w:color w:val="auto"/>
          <w:sz w:val="22"/>
          <w:szCs w:val="22"/>
          <w:shd w:val="clear" w:color="auto" w:fill="auto"/>
        </w:rPr>
      </w:pPr>
      <w:r w:rsidRPr="00000E1E">
        <w:rPr>
          <w:rFonts w:eastAsia="Times New Roman"/>
          <w:color w:val="000000"/>
          <w:sz w:val="22"/>
          <w:szCs w:val="22"/>
          <w:shd w:val="clear" w:color="auto" w:fill="auto"/>
        </w:rPr>
        <w:t xml:space="preserve">    ____________________ / ____________/                              _________________/_____________/</w:t>
      </w:r>
    </w:p>
    <w:p w14:paraId="03057B1E" w14:textId="77777777" w:rsidR="00000E1E" w:rsidRPr="00000E1E" w:rsidRDefault="00000E1E" w:rsidP="00000E1E">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000E1E">
        <w:rPr>
          <w:rFonts w:eastAsia="Times New Roman"/>
          <w:b/>
          <w:bCs/>
          <w:color w:val="auto"/>
          <w:sz w:val="22"/>
          <w:szCs w:val="22"/>
          <w:shd w:val="clear" w:color="auto" w:fill="auto"/>
          <w:lang w:eastAsia="zh-CN"/>
        </w:rPr>
        <w:t xml:space="preserve">       </w:t>
      </w:r>
      <w:r w:rsidRPr="00000E1E">
        <w:rPr>
          <w:rFonts w:eastAsia="Arial"/>
          <w:bCs/>
          <w:color w:val="auto"/>
          <w:sz w:val="22"/>
          <w:szCs w:val="22"/>
          <w:shd w:val="clear" w:color="auto" w:fill="auto"/>
          <w:lang w:eastAsia="zh-CN"/>
        </w:rPr>
        <w:t>М.П.</w:t>
      </w:r>
      <w:r w:rsidRPr="00000E1E">
        <w:rPr>
          <w:rFonts w:eastAsia="Arial"/>
          <w:bCs/>
          <w:color w:val="auto"/>
          <w:sz w:val="22"/>
          <w:szCs w:val="22"/>
          <w:shd w:val="clear" w:color="auto" w:fill="auto"/>
          <w:lang w:eastAsia="zh-CN"/>
        </w:rPr>
        <w:tab/>
      </w:r>
      <w:r w:rsidRPr="00000E1E">
        <w:rPr>
          <w:rFonts w:eastAsia="Arial"/>
          <w:bCs/>
          <w:color w:val="auto"/>
          <w:sz w:val="22"/>
          <w:szCs w:val="22"/>
          <w:shd w:val="clear" w:color="auto" w:fill="auto"/>
          <w:lang w:eastAsia="zh-CN"/>
        </w:rPr>
        <w:tab/>
      </w:r>
      <w:r w:rsidRPr="00000E1E">
        <w:rPr>
          <w:rFonts w:eastAsia="Arial"/>
          <w:bCs/>
          <w:color w:val="auto"/>
          <w:sz w:val="22"/>
          <w:szCs w:val="22"/>
          <w:shd w:val="clear" w:color="auto" w:fill="auto"/>
          <w:lang w:eastAsia="zh-CN"/>
        </w:rPr>
        <w:tab/>
      </w:r>
      <w:r w:rsidRPr="00000E1E">
        <w:rPr>
          <w:rFonts w:eastAsia="Arial"/>
          <w:bCs/>
          <w:color w:val="auto"/>
          <w:sz w:val="22"/>
          <w:szCs w:val="22"/>
          <w:shd w:val="clear" w:color="auto" w:fill="auto"/>
          <w:lang w:eastAsia="zh-CN"/>
        </w:rPr>
        <w:tab/>
      </w:r>
      <w:r w:rsidRPr="00000E1E">
        <w:rPr>
          <w:rFonts w:eastAsia="Arial"/>
          <w:bCs/>
          <w:color w:val="auto"/>
          <w:sz w:val="22"/>
          <w:szCs w:val="22"/>
          <w:shd w:val="clear" w:color="auto" w:fill="auto"/>
          <w:lang w:eastAsia="zh-CN"/>
        </w:rPr>
        <w:tab/>
      </w:r>
      <w:r w:rsidRPr="00000E1E">
        <w:rPr>
          <w:rFonts w:eastAsia="Arial"/>
          <w:bCs/>
          <w:color w:val="auto"/>
          <w:sz w:val="22"/>
          <w:szCs w:val="22"/>
          <w:shd w:val="clear" w:color="auto" w:fill="auto"/>
          <w:lang w:eastAsia="zh-CN"/>
        </w:rPr>
        <w:tab/>
      </w:r>
      <w:r w:rsidRPr="00000E1E">
        <w:rPr>
          <w:rFonts w:eastAsia="Arial"/>
          <w:bCs/>
          <w:color w:val="auto"/>
          <w:sz w:val="22"/>
          <w:szCs w:val="22"/>
          <w:shd w:val="clear" w:color="auto" w:fill="auto"/>
          <w:lang w:eastAsia="zh-CN"/>
        </w:rPr>
        <w:tab/>
      </w:r>
      <w:r w:rsidRPr="00000E1E">
        <w:rPr>
          <w:rFonts w:eastAsia="Arial"/>
          <w:bCs/>
          <w:color w:val="auto"/>
          <w:sz w:val="22"/>
          <w:szCs w:val="22"/>
          <w:shd w:val="clear" w:color="auto" w:fill="auto"/>
          <w:lang w:eastAsia="zh-CN"/>
        </w:rPr>
        <w:tab/>
      </w:r>
      <w:r w:rsidRPr="00000E1E">
        <w:rPr>
          <w:rFonts w:eastAsia="Arial"/>
          <w:bCs/>
          <w:color w:val="auto"/>
          <w:sz w:val="22"/>
          <w:szCs w:val="22"/>
          <w:shd w:val="clear" w:color="auto" w:fill="auto"/>
          <w:lang w:eastAsia="zh-CN"/>
        </w:rPr>
        <w:tab/>
        <w:t>М.П.</w:t>
      </w:r>
    </w:p>
    <w:p w14:paraId="0450DCA8" w14:textId="77777777" w:rsidR="00000E1E" w:rsidRPr="00000E1E" w:rsidRDefault="00000E1E" w:rsidP="00000E1E">
      <w:pPr>
        <w:widowControl w:val="0"/>
        <w:spacing w:line="216" w:lineRule="auto"/>
        <w:ind w:firstLine="425"/>
        <w:rPr>
          <w:rFonts w:eastAsia="Times New Roman"/>
          <w:b/>
          <w:bCs/>
          <w:color w:val="auto"/>
          <w:shd w:val="clear" w:color="auto" w:fill="auto"/>
        </w:rPr>
      </w:pPr>
      <w:r w:rsidRPr="00000E1E">
        <w:rPr>
          <w:rFonts w:eastAsia="Times New Roman"/>
          <w:b/>
          <w:bCs/>
          <w:color w:val="auto"/>
          <w:shd w:val="clear" w:color="auto" w:fill="auto"/>
        </w:rPr>
        <w:t xml:space="preserve"> </w:t>
      </w:r>
    </w:p>
    <w:p w14:paraId="2D2DD9B3" w14:textId="77777777" w:rsidR="00000E1E" w:rsidRPr="00000E1E" w:rsidRDefault="00000E1E" w:rsidP="00000E1E">
      <w:pPr>
        <w:jc w:val="left"/>
        <w:rPr>
          <w:rFonts w:eastAsia="Times New Roman"/>
          <w:b/>
          <w:color w:val="auto"/>
          <w:sz w:val="20"/>
          <w:szCs w:val="20"/>
          <w:shd w:val="clear" w:color="auto" w:fill="auto"/>
        </w:rPr>
      </w:pPr>
    </w:p>
    <w:p w14:paraId="3E1135B2" w14:textId="77777777" w:rsidR="00301020" w:rsidRDefault="00301020" w:rsidP="00301020">
      <w:pPr>
        <w:jc w:val="left"/>
        <w:rPr>
          <w:rFonts w:eastAsia="Times New Roman"/>
          <w:color w:val="FF0000"/>
          <w:shd w:val="clear" w:color="auto" w:fill="auto"/>
        </w:rPr>
      </w:pPr>
    </w:p>
    <w:p w14:paraId="0ADFB7EE" w14:textId="77777777" w:rsidR="00E962EE" w:rsidRDefault="00E962EE" w:rsidP="00301020">
      <w:pPr>
        <w:jc w:val="left"/>
        <w:rPr>
          <w:rFonts w:eastAsia="Times New Roman"/>
          <w:color w:val="FF0000"/>
          <w:shd w:val="clear" w:color="auto" w:fill="auto"/>
        </w:rPr>
      </w:pPr>
    </w:p>
    <w:p w14:paraId="122D11A6" w14:textId="77777777" w:rsidR="00000E1E" w:rsidRDefault="00000E1E" w:rsidP="00301020">
      <w:pPr>
        <w:jc w:val="left"/>
        <w:rPr>
          <w:rFonts w:eastAsia="Times New Roman"/>
          <w:color w:val="FF0000"/>
          <w:shd w:val="clear" w:color="auto" w:fill="auto"/>
        </w:rPr>
      </w:pPr>
    </w:p>
    <w:p w14:paraId="660ABD7B" w14:textId="77777777" w:rsidR="00000E1E" w:rsidRDefault="00000E1E" w:rsidP="00301020">
      <w:pPr>
        <w:jc w:val="left"/>
        <w:rPr>
          <w:rFonts w:eastAsia="Times New Roman"/>
          <w:color w:val="FF0000"/>
          <w:shd w:val="clear" w:color="auto" w:fill="auto"/>
        </w:rPr>
      </w:pPr>
    </w:p>
    <w:p w14:paraId="45141005" w14:textId="77777777" w:rsidR="00000E1E" w:rsidRDefault="00000E1E" w:rsidP="00301020">
      <w:pPr>
        <w:jc w:val="left"/>
        <w:rPr>
          <w:rFonts w:eastAsia="Times New Roman"/>
          <w:color w:val="FF0000"/>
          <w:shd w:val="clear" w:color="auto" w:fill="auto"/>
        </w:rPr>
      </w:pPr>
    </w:p>
    <w:p w14:paraId="2DB75EB8" w14:textId="77777777" w:rsidR="00000E1E" w:rsidRDefault="00000E1E" w:rsidP="00301020">
      <w:pPr>
        <w:jc w:val="left"/>
        <w:rPr>
          <w:rFonts w:eastAsia="Times New Roman"/>
          <w:color w:val="FF0000"/>
          <w:shd w:val="clear" w:color="auto" w:fill="auto"/>
        </w:rPr>
      </w:pPr>
    </w:p>
    <w:p w14:paraId="34CC2747" w14:textId="77777777" w:rsidR="00245DFF" w:rsidRDefault="00245DFF" w:rsidP="00301020">
      <w:pPr>
        <w:jc w:val="left"/>
        <w:rPr>
          <w:rFonts w:eastAsia="Times New Roman"/>
          <w:color w:val="FF0000"/>
          <w:shd w:val="clear" w:color="auto" w:fill="auto"/>
        </w:rPr>
      </w:pPr>
    </w:p>
    <w:p w14:paraId="170BA9C2" w14:textId="77777777" w:rsidR="00245DFF" w:rsidRDefault="00245DFF" w:rsidP="00301020">
      <w:pPr>
        <w:jc w:val="left"/>
        <w:rPr>
          <w:rFonts w:eastAsia="Times New Roman"/>
          <w:color w:val="FF0000"/>
          <w:shd w:val="clear" w:color="auto" w:fill="auto"/>
        </w:rPr>
      </w:pPr>
    </w:p>
    <w:p w14:paraId="6EB97695" w14:textId="77777777" w:rsidR="00000E1E" w:rsidRDefault="00000E1E" w:rsidP="00301020">
      <w:pPr>
        <w:jc w:val="left"/>
        <w:rPr>
          <w:rFonts w:eastAsia="Times New Roman"/>
          <w:color w:val="FF0000"/>
          <w:shd w:val="clear" w:color="auto" w:fill="auto"/>
        </w:rPr>
      </w:pPr>
    </w:p>
    <w:p w14:paraId="439FCEAC" w14:textId="77777777" w:rsidR="00E962EE" w:rsidRPr="00301020" w:rsidRDefault="00E962EE" w:rsidP="00301020">
      <w:pPr>
        <w:jc w:val="left"/>
        <w:rPr>
          <w:rFonts w:eastAsia="Times New Roman"/>
          <w:color w:val="FF0000"/>
          <w:shd w:val="clear" w:color="auto" w:fill="auto"/>
        </w:rPr>
      </w:pPr>
    </w:p>
    <w:p w14:paraId="33D67EED" w14:textId="09472EEC" w:rsidR="009545BF" w:rsidRDefault="00E962EE" w:rsidP="00E962E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СВЕДЕНИЯ О НАЧАЛЬНОЙ (МАКСИМАЛЬНОЙ) ЦЕНЕ ЕДИНИЦЫ КАЖДОГО ТОВАРА, РАБОТЫ, УСЛУГИ</w:t>
      </w:r>
    </w:p>
    <w:p w14:paraId="389B81C1" w14:textId="77777777" w:rsidR="009545BF" w:rsidRPr="009545BF" w:rsidRDefault="009545BF" w:rsidP="009545BF">
      <w:pPr>
        <w:widowControl w:val="0"/>
        <w:autoSpaceDE w:val="0"/>
        <w:autoSpaceDN w:val="0"/>
        <w:jc w:val="center"/>
        <w:rPr>
          <w:rFonts w:eastAsia="Times New Roman"/>
          <w:b/>
          <w:bCs/>
          <w:color w:val="auto"/>
          <w:sz w:val="22"/>
          <w:szCs w:val="22"/>
          <w:shd w:val="clear" w:color="auto" w:fill="auto"/>
        </w:rPr>
      </w:pPr>
    </w:p>
    <w:tbl>
      <w:tblPr>
        <w:tblStyle w:val="af"/>
        <w:tblW w:w="10627" w:type="dxa"/>
        <w:tblLayout w:type="fixed"/>
        <w:tblLook w:val="04A0" w:firstRow="1" w:lastRow="0" w:firstColumn="1" w:lastColumn="0" w:noHBand="0" w:noVBand="1"/>
      </w:tblPr>
      <w:tblGrid>
        <w:gridCol w:w="447"/>
        <w:gridCol w:w="1958"/>
        <w:gridCol w:w="567"/>
        <w:gridCol w:w="851"/>
        <w:gridCol w:w="1134"/>
        <w:gridCol w:w="984"/>
        <w:gridCol w:w="1000"/>
        <w:gridCol w:w="1134"/>
        <w:gridCol w:w="2552"/>
      </w:tblGrid>
      <w:tr w:rsidR="00E64CF6" w:rsidRPr="00E962EE" w14:paraId="061BB12C" w14:textId="77777777" w:rsidTr="00E64CF6">
        <w:trPr>
          <w:trHeight w:val="1778"/>
        </w:trPr>
        <w:tc>
          <w:tcPr>
            <w:tcW w:w="447" w:type="dxa"/>
            <w:vMerge w:val="restart"/>
            <w:hideMark/>
          </w:tcPr>
          <w:p w14:paraId="5BF63C6B"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п/п</w:t>
            </w:r>
          </w:p>
        </w:tc>
        <w:tc>
          <w:tcPr>
            <w:tcW w:w="1958" w:type="dxa"/>
            <w:vMerge w:val="restart"/>
            <w:hideMark/>
          </w:tcPr>
          <w:p w14:paraId="1078CA70"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Наименование товара</w:t>
            </w:r>
          </w:p>
        </w:tc>
        <w:tc>
          <w:tcPr>
            <w:tcW w:w="567" w:type="dxa"/>
            <w:vMerge w:val="restart"/>
            <w:hideMark/>
          </w:tcPr>
          <w:p w14:paraId="04FADDF1"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Единица измерения</w:t>
            </w:r>
          </w:p>
        </w:tc>
        <w:tc>
          <w:tcPr>
            <w:tcW w:w="851" w:type="dxa"/>
            <w:vMerge w:val="restart"/>
            <w:hideMark/>
          </w:tcPr>
          <w:p w14:paraId="27212352"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Кол-во</w:t>
            </w:r>
          </w:p>
        </w:tc>
        <w:tc>
          <w:tcPr>
            <w:tcW w:w="3118" w:type="dxa"/>
            <w:gridSpan w:val="3"/>
            <w:hideMark/>
          </w:tcPr>
          <w:p w14:paraId="3D54C02E"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4" w:type="dxa"/>
            <w:vMerge w:val="restart"/>
            <w:hideMark/>
          </w:tcPr>
          <w:p w14:paraId="775D71CF"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Средняя арифметическая цена за единицу  </w:t>
            </w:r>
            <w:proofErr w:type="gramStart"/>
            <w:r w:rsidRPr="00000E1E">
              <w:rPr>
                <w:rFonts w:ascii="Times New Roman" w:eastAsia="Times New Roman" w:hAnsi="Times New Roman"/>
                <w:color w:val="000000"/>
                <w:sz w:val="20"/>
                <w:szCs w:val="20"/>
                <w:shd w:val="clear" w:color="auto" w:fill="auto"/>
              </w:rPr>
              <w:t xml:space="preserve">   &lt;</w:t>
            </w:r>
            <w:proofErr w:type="gramEnd"/>
            <w:r w:rsidRPr="00000E1E">
              <w:rPr>
                <w:rFonts w:ascii="Times New Roman" w:eastAsia="Times New Roman" w:hAnsi="Times New Roman"/>
                <w:color w:val="000000"/>
                <w:sz w:val="20"/>
                <w:szCs w:val="20"/>
                <w:shd w:val="clear" w:color="auto" w:fill="auto"/>
              </w:rPr>
              <w:t xml:space="preserve">ц&gt; </w:t>
            </w:r>
          </w:p>
        </w:tc>
        <w:tc>
          <w:tcPr>
            <w:tcW w:w="2552" w:type="dxa"/>
            <w:vMerge w:val="restart"/>
            <w:hideMark/>
          </w:tcPr>
          <w:p w14:paraId="4D0BB8DF" w14:textId="77777777" w:rsidR="00E64CF6" w:rsidRPr="00000E1E" w:rsidRDefault="00E962EE" w:rsidP="00E64CF6">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НМЦД рынка = </w:t>
            </w:r>
            <w:proofErr w:type="spellStart"/>
            <w:r w:rsidRPr="00000E1E">
              <w:rPr>
                <w:rFonts w:ascii="Times New Roman" w:eastAsia="Times New Roman" w:hAnsi="Times New Roman"/>
                <w:color w:val="000000"/>
                <w:sz w:val="20"/>
                <w:szCs w:val="20"/>
                <w:shd w:val="clear" w:color="auto" w:fill="auto"/>
              </w:rPr>
              <w:t>SЦi</w:t>
            </w:r>
            <w:proofErr w:type="spellEnd"/>
            <w:r w:rsidRPr="00000E1E">
              <w:rPr>
                <w:rFonts w:ascii="Times New Roman" w:eastAsia="Times New Roman" w:hAnsi="Times New Roman"/>
                <w:color w:val="000000"/>
                <w:sz w:val="20"/>
                <w:szCs w:val="20"/>
                <w:shd w:val="clear" w:color="auto" w:fill="auto"/>
              </w:rPr>
              <w:t xml:space="preserve"> / N</w:t>
            </w:r>
            <w:r w:rsidRPr="00000E1E">
              <w:rPr>
                <w:rFonts w:ascii="Times New Roman" w:eastAsia="Times New Roman" w:hAnsi="Times New Roman"/>
                <w:color w:val="000000"/>
                <w:sz w:val="20"/>
                <w:szCs w:val="20"/>
                <w:shd w:val="clear" w:color="auto" w:fill="auto"/>
              </w:rPr>
              <w:br/>
            </w:r>
            <w:r w:rsidRPr="00000E1E">
              <w:rPr>
                <w:rFonts w:ascii="Times New Roman" w:eastAsia="Times New Roman" w:hAnsi="Times New Roman"/>
                <w:color w:val="000000"/>
                <w:sz w:val="20"/>
                <w:szCs w:val="20"/>
                <w:shd w:val="clear" w:color="auto" w:fill="auto"/>
              </w:rPr>
              <w:br/>
              <w:t>НМЦД рынка — НМЦД, определяемая методом сопоставимых рыночных цен (анализа рынка</w:t>
            </w:r>
            <w:proofErr w:type="gramStart"/>
            <w:r w:rsidRPr="00000E1E">
              <w:rPr>
                <w:rFonts w:ascii="Times New Roman" w:eastAsia="Times New Roman" w:hAnsi="Times New Roman"/>
                <w:color w:val="000000"/>
                <w:sz w:val="20"/>
                <w:szCs w:val="20"/>
                <w:shd w:val="clear" w:color="auto" w:fill="auto"/>
              </w:rPr>
              <w:t>);</w:t>
            </w:r>
            <w:r w:rsidRPr="00000E1E">
              <w:rPr>
                <w:rFonts w:ascii="Times New Roman" w:eastAsia="Times New Roman" w:hAnsi="Times New Roman"/>
                <w:color w:val="000000"/>
                <w:sz w:val="20"/>
                <w:szCs w:val="20"/>
                <w:shd w:val="clear" w:color="auto" w:fill="auto"/>
              </w:rPr>
              <w:br/>
              <w:t>N</w:t>
            </w:r>
            <w:proofErr w:type="gramEnd"/>
            <w:r w:rsidRPr="00000E1E">
              <w:rPr>
                <w:rFonts w:ascii="Times New Roman" w:eastAsia="Times New Roman" w:hAnsi="Times New Roman"/>
                <w:color w:val="000000"/>
                <w:sz w:val="20"/>
                <w:szCs w:val="20"/>
                <w:shd w:val="clear" w:color="auto" w:fill="auto"/>
              </w:rPr>
              <w:t xml:space="preserve"> — количество значений, используемых в расчёте;</w:t>
            </w:r>
            <w:r w:rsidRPr="00000E1E">
              <w:rPr>
                <w:rFonts w:ascii="Times New Roman" w:eastAsia="Times New Roman" w:hAnsi="Times New Roman"/>
                <w:color w:val="000000"/>
                <w:sz w:val="20"/>
                <w:szCs w:val="20"/>
                <w:shd w:val="clear" w:color="auto" w:fill="auto"/>
              </w:rPr>
              <w:br/>
              <w:t>i — номер источника ценовой информации;</w:t>
            </w:r>
            <w:r w:rsidRPr="00000E1E">
              <w:rPr>
                <w:rFonts w:ascii="Times New Roman" w:eastAsia="Times New Roman" w:hAnsi="Times New Roman"/>
                <w:color w:val="000000"/>
                <w:sz w:val="20"/>
                <w:szCs w:val="20"/>
                <w:shd w:val="clear" w:color="auto" w:fill="auto"/>
              </w:rPr>
              <w:br/>
            </w:r>
            <w:proofErr w:type="spellStart"/>
            <w:r w:rsidRPr="00000E1E">
              <w:rPr>
                <w:rFonts w:ascii="Times New Roman" w:eastAsia="Times New Roman" w:hAnsi="Times New Roman"/>
                <w:color w:val="000000"/>
                <w:sz w:val="20"/>
                <w:szCs w:val="20"/>
                <w:shd w:val="clear" w:color="auto" w:fill="auto"/>
              </w:rPr>
              <w:t>SЦi</w:t>
            </w:r>
            <w:proofErr w:type="spellEnd"/>
            <w:r w:rsidRPr="00000E1E">
              <w:rPr>
                <w:rFonts w:ascii="Times New Roman" w:eastAsia="Times New Roman" w:hAnsi="Times New Roman"/>
                <w:color w:val="000000"/>
                <w:sz w:val="20"/>
                <w:szCs w:val="20"/>
                <w:shd w:val="clear" w:color="auto" w:fill="auto"/>
              </w:rPr>
              <w:t xml:space="preserve"> — сумма товаров, работ, услуг </w:t>
            </w:r>
            <w:proofErr w:type="spellStart"/>
            <w:r w:rsidRPr="00000E1E">
              <w:rPr>
                <w:rFonts w:ascii="Times New Roman" w:eastAsia="Times New Roman" w:hAnsi="Times New Roman"/>
                <w:color w:val="000000"/>
                <w:sz w:val="20"/>
                <w:szCs w:val="20"/>
                <w:shd w:val="clear" w:color="auto" w:fill="auto"/>
              </w:rPr>
              <w:t>Цi</w:t>
            </w:r>
            <w:proofErr w:type="spellEnd"/>
            <w:r w:rsidRPr="00000E1E">
              <w:rPr>
                <w:rFonts w:ascii="Times New Roman" w:eastAsia="Times New Roman" w:hAnsi="Times New Roman"/>
                <w:color w:val="000000"/>
                <w:sz w:val="20"/>
                <w:szCs w:val="20"/>
                <w:shd w:val="clear" w:color="auto" w:fill="auto"/>
              </w:rPr>
              <w:br/>
            </w:r>
            <w:proofErr w:type="spellStart"/>
            <w:r w:rsidRPr="00000E1E">
              <w:rPr>
                <w:rFonts w:ascii="Times New Roman" w:eastAsia="Times New Roman" w:hAnsi="Times New Roman"/>
                <w:color w:val="000000"/>
                <w:sz w:val="20"/>
                <w:szCs w:val="20"/>
                <w:shd w:val="clear" w:color="auto" w:fill="auto"/>
              </w:rPr>
              <w:t>Цi</w:t>
            </w:r>
            <w:proofErr w:type="spellEnd"/>
            <w:r w:rsidRPr="00000E1E">
              <w:rPr>
                <w:rFonts w:ascii="Times New Roman" w:eastAsia="Times New Roman" w:hAnsi="Times New Roman"/>
                <w:color w:val="000000"/>
                <w:sz w:val="20"/>
                <w:szCs w:val="20"/>
                <w:shd w:val="clear" w:color="auto" w:fill="auto"/>
              </w:rPr>
              <w:t xml:space="preserve"> — цена единицы товара, работы, услуги, </w:t>
            </w:r>
            <w:r w:rsidR="00E64CF6" w:rsidRPr="00000E1E">
              <w:rPr>
                <w:rFonts w:ascii="Times New Roman" w:eastAsia="Times New Roman" w:hAnsi="Times New Roman"/>
                <w:color w:val="000000"/>
                <w:sz w:val="20"/>
                <w:szCs w:val="20"/>
                <w:shd w:val="clear" w:color="auto" w:fill="auto"/>
              </w:rPr>
              <w:t xml:space="preserve">НМЦД рынка = </w:t>
            </w:r>
            <w:proofErr w:type="spellStart"/>
            <w:r w:rsidR="00E64CF6" w:rsidRPr="00000E1E">
              <w:rPr>
                <w:rFonts w:ascii="Times New Roman" w:eastAsia="Times New Roman" w:hAnsi="Times New Roman"/>
                <w:color w:val="000000"/>
                <w:sz w:val="20"/>
                <w:szCs w:val="20"/>
                <w:shd w:val="clear" w:color="auto" w:fill="auto"/>
              </w:rPr>
              <w:t>SЦi</w:t>
            </w:r>
            <w:proofErr w:type="spellEnd"/>
            <w:r w:rsidR="00E64CF6" w:rsidRPr="00000E1E">
              <w:rPr>
                <w:rFonts w:ascii="Times New Roman" w:eastAsia="Times New Roman" w:hAnsi="Times New Roman"/>
                <w:color w:val="000000"/>
                <w:sz w:val="20"/>
                <w:szCs w:val="20"/>
                <w:shd w:val="clear" w:color="auto" w:fill="auto"/>
              </w:rPr>
              <w:t xml:space="preserve"> / N</w:t>
            </w:r>
          </w:p>
          <w:p w14:paraId="55C01F9F"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p>
          <w:p w14:paraId="468A0415"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НМЦД рынка — НМЦД, определяемая методом сопоставимых рыночных цен (анализа рынка);</w:t>
            </w:r>
          </w:p>
          <w:p w14:paraId="37CB73FE"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N — количество значений, используемых в расчёте;</w:t>
            </w:r>
          </w:p>
          <w:p w14:paraId="132DB35D"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proofErr w:type="gramStart"/>
            <w:r w:rsidRPr="00000E1E">
              <w:rPr>
                <w:rFonts w:ascii="Times New Roman" w:eastAsia="Times New Roman" w:hAnsi="Times New Roman"/>
                <w:color w:val="000000"/>
                <w:sz w:val="20"/>
                <w:szCs w:val="20"/>
                <w:shd w:val="clear" w:color="auto" w:fill="auto"/>
              </w:rPr>
              <w:t>i</w:t>
            </w:r>
            <w:proofErr w:type="gramEnd"/>
            <w:r w:rsidRPr="00000E1E">
              <w:rPr>
                <w:rFonts w:ascii="Times New Roman" w:eastAsia="Times New Roman" w:hAnsi="Times New Roman"/>
                <w:color w:val="000000"/>
                <w:sz w:val="20"/>
                <w:szCs w:val="20"/>
                <w:shd w:val="clear" w:color="auto" w:fill="auto"/>
              </w:rPr>
              <w:t xml:space="preserve"> — номер источника ценовой информации;</w:t>
            </w:r>
          </w:p>
          <w:p w14:paraId="5B46B353"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proofErr w:type="spellStart"/>
            <w:r w:rsidRPr="00000E1E">
              <w:rPr>
                <w:rFonts w:ascii="Times New Roman" w:eastAsia="Times New Roman" w:hAnsi="Times New Roman"/>
                <w:color w:val="000000"/>
                <w:sz w:val="20"/>
                <w:szCs w:val="20"/>
                <w:shd w:val="clear" w:color="auto" w:fill="auto"/>
              </w:rPr>
              <w:t>SЦi</w:t>
            </w:r>
            <w:proofErr w:type="spellEnd"/>
            <w:r w:rsidRPr="00000E1E">
              <w:rPr>
                <w:rFonts w:ascii="Times New Roman" w:eastAsia="Times New Roman" w:hAnsi="Times New Roman"/>
                <w:color w:val="000000"/>
                <w:sz w:val="20"/>
                <w:szCs w:val="20"/>
                <w:shd w:val="clear" w:color="auto" w:fill="auto"/>
              </w:rPr>
              <w:t xml:space="preserve"> — сумма товаров, работ, услуг </w:t>
            </w:r>
            <w:proofErr w:type="spellStart"/>
            <w:r w:rsidRPr="00000E1E">
              <w:rPr>
                <w:rFonts w:ascii="Times New Roman" w:eastAsia="Times New Roman" w:hAnsi="Times New Roman"/>
                <w:color w:val="000000"/>
                <w:sz w:val="20"/>
                <w:szCs w:val="20"/>
                <w:shd w:val="clear" w:color="auto" w:fill="auto"/>
              </w:rPr>
              <w:t>Цi</w:t>
            </w:r>
            <w:proofErr w:type="spellEnd"/>
          </w:p>
          <w:p w14:paraId="56E40EE1" w14:textId="425A6E5D" w:rsidR="00E962EE"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proofErr w:type="spellStart"/>
            <w:r w:rsidRPr="00000E1E">
              <w:rPr>
                <w:rFonts w:ascii="Times New Roman" w:eastAsia="Times New Roman" w:hAnsi="Times New Roman"/>
                <w:color w:val="000000"/>
                <w:sz w:val="20"/>
                <w:szCs w:val="20"/>
                <w:shd w:val="clear" w:color="auto" w:fill="auto"/>
              </w:rPr>
              <w:t>Цi</w:t>
            </w:r>
            <w:proofErr w:type="spellEnd"/>
            <w:r w:rsidRPr="00000E1E">
              <w:rPr>
                <w:rFonts w:ascii="Times New Roman" w:eastAsia="Times New Roman" w:hAnsi="Times New Roman"/>
                <w:color w:val="000000"/>
                <w:sz w:val="20"/>
                <w:szCs w:val="20"/>
                <w:shd w:val="clear" w:color="auto" w:fill="auto"/>
              </w:rPr>
              <w:t xml:space="preserve"> — цена единицы товара, работы, услуги, представленная в источнике с номером (i)</w:t>
            </w:r>
          </w:p>
        </w:tc>
      </w:tr>
      <w:tr w:rsidR="00E64CF6" w:rsidRPr="00E962EE" w14:paraId="55471065" w14:textId="77777777" w:rsidTr="00E64CF6">
        <w:trPr>
          <w:trHeight w:val="3674"/>
        </w:trPr>
        <w:tc>
          <w:tcPr>
            <w:tcW w:w="447" w:type="dxa"/>
            <w:vMerge/>
            <w:hideMark/>
          </w:tcPr>
          <w:p w14:paraId="6F6899E2"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1958" w:type="dxa"/>
            <w:vMerge/>
            <w:hideMark/>
          </w:tcPr>
          <w:p w14:paraId="1AE45616"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567" w:type="dxa"/>
            <w:vMerge/>
            <w:hideMark/>
          </w:tcPr>
          <w:p w14:paraId="44C73B85"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851" w:type="dxa"/>
            <w:vMerge/>
            <w:hideMark/>
          </w:tcPr>
          <w:p w14:paraId="2A4339A1"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1134" w:type="dxa"/>
            <w:hideMark/>
          </w:tcPr>
          <w:p w14:paraId="7006A6EF"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Коммерческое предложение 1  </w:t>
            </w:r>
          </w:p>
        </w:tc>
        <w:tc>
          <w:tcPr>
            <w:tcW w:w="984" w:type="dxa"/>
            <w:hideMark/>
          </w:tcPr>
          <w:p w14:paraId="4A3F09AC"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Коммерческое предложение 2  </w:t>
            </w:r>
          </w:p>
        </w:tc>
        <w:tc>
          <w:tcPr>
            <w:tcW w:w="1000" w:type="dxa"/>
            <w:hideMark/>
          </w:tcPr>
          <w:p w14:paraId="6F62E638"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Коммерческое предложение 3  </w:t>
            </w:r>
          </w:p>
        </w:tc>
        <w:tc>
          <w:tcPr>
            <w:tcW w:w="1134" w:type="dxa"/>
            <w:vMerge/>
            <w:hideMark/>
          </w:tcPr>
          <w:p w14:paraId="4026F146"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2552" w:type="dxa"/>
            <w:vMerge/>
            <w:hideMark/>
          </w:tcPr>
          <w:p w14:paraId="3102D8E1"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r>
      <w:tr w:rsidR="00E64CF6" w:rsidRPr="00E962EE" w14:paraId="662D435D" w14:textId="77777777" w:rsidTr="00E64CF6">
        <w:trPr>
          <w:trHeight w:val="1270"/>
        </w:trPr>
        <w:tc>
          <w:tcPr>
            <w:tcW w:w="447" w:type="dxa"/>
            <w:hideMark/>
          </w:tcPr>
          <w:p w14:paraId="224CD8AC"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1</w:t>
            </w:r>
          </w:p>
        </w:tc>
        <w:tc>
          <w:tcPr>
            <w:tcW w:w="1958" w:type="dxa"/>
            <w:hideMark/>
          </w:tcPr>
          <w:p w14:paraId="1E39EE8D" w14:textId="77777777" w:rsidR="00000E1E" w:rsidRDefault="00000E1E" w:rsidP="00000E1E">
            <w:pPr>
              <w:spacing w:after="60"/>
              <w:jc w:val="left"/>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 xml:space="preserve">Труба полиэтиленовая </w:t>
            </w:r>
            <w:r>
              <w:rPr>
                <w:rFonts w:ascii="Times New Roman" w:eastAsia="Times New Roman" w:hAnsi="Times New Roman"/>
                <w:color w:val="000000"/>
                <w:sz w:val="20"/>
                <w:szCs w:val="20"/>
                <w:shd w:val="clear" w:color="auto" w:fill="auto"/>
              </w:rPr>
              <w:br/>
              <w:t xml:space="preserve">ПЭ 100 </w:t>
            </w:r>
            <w:r>
              <w:rPr>
                <w:rFonts w:ascii="Times New Roman" w:eastAsia="Times New Roman" w:hAnsi="Times New Roman"/>
                <w:color w:val="000000"/>
                <w:sz w:val="20"/>
                <w:szCs w:val="20"/>
                <w:shd w:val="clear" w:color="auto" w:fill="auto"/>
                <w:lang w:val="en-US"/>
              </w:rPr>
              <w:t>SDR</w:t>
            </w:r>
            <w:r>
              <w:rPr>
                <w:rFonts w:ascii="Times New Roman" w:eastAsia="Times New Roman" w:hAnsi="Times New Roman"/>
                <w:color w:val="000000"/>
                <w:sz w:val="20"/>
                <w:szCs w:val="20"/>
                <w:shd w:val="clear" w:color="auto" w:fill="auto"/>
              </w:rPr>
              <w:t xml:space="preserve"> 21-160х7,7 мм </w:t>
            </w:r>
          </w:p>
          <w:p w14:paraId="7920FA20" w14:textId="2F816A05" w:rsidR="00E962EE" w:rsidRPr="00000E1E" w:rsidRDefault="00000E1E" w:rsidP="00000E1E">
            <w:pPr>
              <w:spacing w:after="60"/>
              <w:jc w:val="left"/>
              <w:outlineLvl w:val="1"/>
              <w:rPr>
                <w:rFonts w:ascii="Times New Roman" w:eastAsia="Times New Roman" w:hAnsi="Times New Roman"/>
                <w:color w:val="000000"/>
                <w:sz w:val="20"/>
                <w:szCs w:val="20"/>
                <w:shd w:val="clear" w:color="auto" w:fill="auto"/>
              </w:rPr>
            </w:pPr>
            <w:proofErr w:type="spellStart"/>
            <w:proofErr w:type="gramStart"/>
            <w:r>
              <w:rPr>
                <w:rFonts w:ascii="Times New Roman" w:eastAsia="Times New Roman" w:hAnsi="Times New Roman"/>
                <w:color w:val="000000"/>
                <w:sz w:val="20"/>
                <w:szCs w:val="20"/>
                <w:shd w:val="clear" w:color="auto" w:fill="auto"/>
              </w:rPr>
              <w:t>питьева</w:t>
            </w:r>
            <w:proofErr w:type="spellEnd"/>
            <w:proofErr w:type="gramEnd"/>
            <w:r w:rsidR="00E962EE" w:rsidRPr="00000E1E">
              <w:rPr>
                <w:rFonts w:ascii="Times New Roman" w:eastAsia="Times New Roman" w:hAnsi="Times New Roman"/>
                <w:color w:val="000000"/>
                <w:sz w:val="20"/>
                <w:szCs w:val="20"/>
                <w:shd w:val="clear" w:color="auto" w:fill="auto"/>
              </w:rPr>
              <w:t xml:space="preserve"> </w:t>
            </w:r>
          </w:p>
        </w:tc>
        <w:tc>
          <w:tcPr>
            <w:tcW w:w="567" w:type="dxa"/>
            <w:hideMark/>
          </w:tcPr>
          <w:p w14:paraId="01288DF2"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roofErr w:type="gramStart"/>
            <w:r w:rsidRPr="00000E1E">
              <w:rPr>
                <w:rFonts w:ascii="Times New Roman" w:eastAsia="Times New Roman" w:hAnsi="Times New Roman"/>
                <w:color w:val="000000"/>
                <w:sz w:val="20"/>
                <w:szCs w:val="20"/>
                <w:shd w:val="clear" w:color="auto" w:fill="auto"/>
              </w:rPr>
              <w:t>м</w:t>
            </w:r>
            <w:proofErr w:type="gramEnd"/>
          </w:p>
        </w:tc>
        <w:tc>
          <w:tcPr>
            <w:tcW w:w="851" w:type="dxa"/>
            <w:hideMark/>
          </w:tcPr>
          <w:p w14:paraId="0BDA3B2F" w14:textId="600440B6" w:rsidR="00E962EE" w:rsidRPr="00000E1E" w:rsidRDefault="00000E1E" w:rsidP="00E962EE">
            <w:pPr>
              <w:spacing w:after="60"/>
              <w:jc w:val="left"/>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300</w:t>
            </w:r>
          </w:p>
        </w:tc>
        <w:tc>
          <w:tcPr>
            <w:tcW w:w="1134" w:type="dxa"/>
            <w:hideMark/>
          </w:tcPr>
          <w:p w14:paraId="4E1D2B61" w14:textId="386FF813" w:rsidR="00E962EE" w:rsidRPr="00000E1E" w:rsidRDefault="00000E1E" w:rsidP="00E962EE">
            <w:pPr>
              <w:spacing w:after="60"/>
              <w:jc w:val="left"/>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785,40</w:t>
            </w:r>
          </w:p>
        </w:tc>
        <w:tc>
          <w:tcPr>
            <w:tcW w:w="984" w:type="dxa"/>
            <w:hideMark/>
          </w:tcPr>
          <w:p w14:paraId="5015FB25" w14:textId="4705844A" w:rsidR="00E962EE" w:rsidRPr="00000E1E" w:rsidRDefault="00000E1E" w:rsidP="00E962EE">
            <w:pPr>
              <w:spacing w:after="60"/>
              <w:jc w:val="left"/>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818,40</w:t>
            </w:r>
          </w:p>
        </w:tc>
        <w:tc>
          <w:tcPr>
            <w:tcW w:w="1000" w:type="dxa"/>
            <w:hideMark/>
          </w:tcPr>
          <w:p w14:paraId="7650A6EF" w14:textId="524BFE7D" w:rsidR="00E962EE" w:rsidRPr="00000E1E" w:rsidRDefault="00000E1E" w:rsidP="00E962EE">
            <w:pPr>
              <w:spacing w:after="60"/>
              <w:jc w:val="left"/>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685,40</w:t>
            </w:r>
          </w:p>
        </w:tc>
        <w:tc>
          <w:tcPr>
            <w:tcW w:w="1134" w:type="dxa"/>
            <w:hideMark/>
          </w:tcPr>
          <w:p w14:paraId="0F211FA1" w14:textId="63B22BD2" w:rsidR="00E962EE" w:rsidRPr="00000E1E" w:rsidRDefault="00000E1E" w:rsidP="00E962EE">
            <w:pPr>
              <w:spacing w:after="60"/>
              <w:jc w:val="left"/>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763,07</w:t>
            </w:r>
          </w:p>
        </w:tc>
        <w:tc>
          <w:tcPr>
            <w:tcW w:w="2552" w:type="dxa"/>
            <w:hideMark/>
          </w:tcPr>
          <w:p w14:paraId="04C72042" w14:textId="2BAE662B" w:rsidR="00E962EE" w:rsidRPr="00000E1E" w:rsidRDefault="00000E1E" w:rsidP="00E962EE">
            <w:pPr>
              <w:spacing w:after="60"/>
              <w:jc w:val="left"/>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228 921,00</w:t>
            </w:r>
          </w:p>
        </w:tc>
      </w:tr>
    </w:tbl>
    <w:p w14:paraId="3DF4C10B" w14:textId="12989C6E" w:rsidR="00000E1E" w:rsidRDefault="00000E1E" w:rsidP="00000E1E">
      <w:pPr>
        <w:ind w:firstLine="709"/>
        <w:rPr>
          <w:rFonts w:eastAsia="Calibri"/>
          <w:color w:val="auto"/>
          <w:sz w:val="20"/>
          <w:szCs w:val="20"/>
          <w:shd w:val="clear" w:color="auto" w:fill="auto"/>
          <w:lang w:eastAsia="en-US"/>
        </w:rPr>
      </w:pPr>
      <w:r>
        <w:rPr>
          <w:rFonts w:eastAsia="Calibri"/>
          <w:color w:val="auto"/>
          <w:shd w:val="clear" w:color="auto" w:fill="auto"/>
          <w:lang w:eastAsia="en-US"/>
        </w:rPr>
        <w:t xml:space="preserve">                                                                                                                                       </w:t>
      </w:r>
      <w:r w:rsidRPr="00000E1E">
        <w:rPr>
          <w:rFonts w:eastAsia="Calibri"/>
          <w:color w:val="auto"/>
          <w:sz w:val="20"/>
          <w:szCs w:val="20"/>
          <w:shd w:val="clear" w:color="auto" w:fill="auto"/>
          <w:lang w:eastAsia="en-US"/>
        </w:rPr>
        <w:t>228 921,00</w:t>
      </w:r>
    </w:p>
    <w:p w14:paraId="03B5ECF9" w14:textId="77777777" w:rsidR="00000E1E" w:rsidRPr="00000E1E" w:rsidRDefault="00000E1E" w:rsidP="00000E1E">
      <w:pPr>
        <w:ind w:firstLine="709"/>
        <w:rPr>
          <w:rFonts w:eastAsia="Calibri"/>
          <w:color w:val="auto"/>
          <w:sz w:val="20"/>
          <w:szCs w:val="20"/>
          <w:shd w:val="clear" w:color="auto" w:fill="auto"/>
          <w:lang w:eastAsia="en-US"/>
        </w:rPr>
      </w:pPr>
    </w:p>
    <w:p w14:paraId="32C57840" w14:textId="15B66AD4" w:rsidR="008F6A95" w:rsidRPr="00000E1E" w:rsidRDefault="00E64CF6" w:rsidP="00000E1E">
      <w:pPr>
        <w:ind w:firstLine="709"/>
        <w:rPr>
          <w:rFonts w:eastAsia="Calibri"/>
          <w:color w:val="auto"/>
          <w:shd w:val="clear" w:color="auto" w:fill="auto"/>
          <w:lang w:eastAsia="en-US"/>
        </w:rPr>
      </w:pPr>
      <w:r w:rsidRPr="00E64CF6">
        <w:rPr>
          <w:rFonts w:eastAsia="Calibri"/>
          <w:color w:val="auto"/>
          <w:shd w:val="clear" w:color="auto" w:fill="auto"/>
          <w:lang w:eastAsia="en-US"/>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w:t>
      </w:r>
      <w:r w:rsidR="00000E1E">
        <w:rPr>
          <w:rFonts w:eastAsia="Calibri"/>
          <w:color w:val="auto"/>
          <w:shd w:val="clear" w:color="auto" w:fill="auto"/>
          <w:lang w:eastAsia="en-US"/>
        </w:rPr>
        <w:t xml:space="preserve">ную максимальную цену договора </w:t>
      </w:r>
      <w:r w:rsidRPr="00E64CF6">
        <w:rPr>
          <w:rFonts w:eastAsia="Calibri"/>
          <w:color w:val="auto"/>
          <w:shd w:val="clear" w:color="auto" w:fill="auto"/>
          <w:lang w:eastAsia="en-US"/>
        </w:rPr>
        <w:t xml:space="preserve">в сумме </w:t>
      </w:r>
      <w:r w:rsidR="00000E1E">
        <w:rPr>
          <w:rFonts w:eastAsia="Calibri"/>
          <w:color w:val="auto"/>
          <w:shd w:val="clear" w:color="auto" w:fill="auto"/>
          <w:lang w:eastAsia="en-US"/>
        </w:rPr>
        <w:t xml:space="preserve">228 921 (Двести двадцать восемь тысяч девятьсот двадцать один) </w:t>
      </w:r>
      <w:r w:rsidRPr="00E64CF6">
        <w:rPr>
          <w:rFonts w:eastAsia="Calibri"/>
          <w:color w:val="auto"/>
          <w:shd w:val="clear" w:color="auto" w:fill="auto"/>
          <w:lang w:eastAsia="en-US"/>
        </w:rPr>
        <w:t>рубл</w:t>
      </w:r>
      <w:r w:rsidR="00000E1E">
        <w:rPr>
          <w:rFonts w:eastAsia="Calibri"/>
          <w:color w:val="auto"/>
          <w:shd w:val="clear" w:color="auto" w:fill="auto"/>
          <w:lang w:eastAsia="en-US"/>
        </w:rPr>
        <w:t>ь</w:t>
      </w:r>
      <w:r w:rsidRPr="00E64CF6">
        <w:rPr>
          <w:rFonts w:eastAsia="Calibri"/>
          <w:color w:val="auto"/>
          <w:shd w:val="clear" w:color="auto" w:fill="auto"/>
          <w:lang w:eastAsia="en-US"/>
        </w:rPr>
        <w:t xml:space="preserve"> </w:t>
      </w:r>
      <w:r w:rsidR="00000E1E">
        <w:rPr>
          <w:rFonts w:eastAsia="Calibri"/>
          <w:color w:val="auto"/>
          <w:shd w:val="clear" w:color="auto" w:fill="auto"/>
          <w:lang w:eastAsia="en-US"/>
        </w:rPr>
        <w:t>00</w:t>
      </w:r>
      <w:r w:rsidRPr="00E64CF6">
        <w:rPr>
          <w:rFonts w:eastAsia="Calibri"/>
          <w:color w:val="auto"/>
          <w:shd w:val="clear" w:color="auto" w:fill="auto"/>
          <w:lang w:eastAsia="en-US"/>
        </w:rPr>
        <w:t xml:space="preserve"> копеек с учетом НДС.</w:t>
      </w:r>
    </w:p>
    <w:p w14:paraId="393B6D7A" w14:textId="77777777" w:rsidR="00193254" w:rsidRDefault="00193254" w:rsidP="00E64CF6">
      <w:pPr>
        <w:rPr>
          <w:rFonts w:eastAsia="Calibri"/>
          <w:b/>
          <w:color w:val="auto"/>
          <w:shd w:val="clear" w:color="auto" w:fill="auto"/>
          <w:lang w:eastAsia="en-US"/>
        </w:rPr>
      </w:pPr>
    </w:p>
    <w:p w14:paraId="64858222" w14:textId="77777777" w:rsidR="00D24619" w:rsidRDefault="00D24619" w:rsidP="00675778">
      <w:pPr>
        <w:ind w:firstLine="709"/>
        <w:jc w:val="center"/>
        <w:rPr>
          <w:rFonts w:eastAsia="Calibri"/>
          <w:b/>
          <w:color w:val="auto"/>
          <w:shd w:val="clear" w:color="auto" w:fill="auto"/>
          <w:lang w:eastAsia="en-US"/>
        </w:rPr>
      </w:pPr>
    </w:p>
    <w:p w14:paraId="0B5AE416"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w:t>
      </w:r>
      <w:proofErr w:type="gramStart"/>
      <w:r w:rsidRPr="001744C7">
        <w:rPr>
          <w:rFonts w:eastAsia="Calibri"/>
          <w:color w:val="auto"/>
          <w:sz w:val="22"/>
          <w:szCs w:val="22"/>
          <w:shd w:val="clear" w:color="auto" w:fill="auto"/>
          <w:lang w:eastAsia="en-US"/>
        </w:rPr>
        <w:t>. и</w:t>
      </w:r>
      <w:proofErr w:type="gramEnd"/>
      <w:r w:rsidRPr="001744C7">
        <w:rPr>
          <w:rFonts w:eastAsia="Calibri"/>
          <w:color w:val="auto"/>
          <w:sz w:val="22"/>
          <w:szCs w:val="22"/>
          <w:shd w:val="clear" w:color="auto" w:fill="auto"/>
          <w:lang w:eastAsia="en-US"/>
        </w:rPr>
        <w:t xml:space="preserve">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lastRenderedPageBreak/>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w:t>
      </w:r>
      <w:proofErr w:type="gramStart"/>
      <w:r w:rsidRPr="00D22AF9">
        <w:rPr>
          <w:rFonts w:eastAsia="Calibri"/>
          <w:color w:val="auto"/>
          <w:sz w:val="22"/>
          <w:szCs w:val="22"/>
          <w:shd w:val="clear" w:color="auto" w:fill="auto"/>
          <w:lang w:eastAsia="en-US"/>
        </w:rPr>
        <w:t>в  Техническом</w:t>
      </w:r>
      <w:proofErr w:type="gramEnd"/>
      <w:r w:rsidRPr="00D22AF9">
        <w:rPr>
          <w:rFonts w:eastAsia="Calibri"/>
          <w:color w:val="auto"/>
          <w:sz w:val="22"/>
          <w:szCs w:val="22"/>
          <w:shd w:val="clear" w:color="auto" w:fill="auto"/>
          <w:lang w:eastAsia="en-US"/>
        </w:rPr>
        <w:t xml:space="preserve">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34AEBE69" w14:textId="0CDD06F3" w:rsidR="00D22AF9" w:rsidRPr="00947C41" w:rsidRDefault="001969A1" w:rsidP="00947C4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w:t>
      </w:r>
      <w:r w:rsidR="008D1092">
        <w:rPr>
          <w:rFonts w:eastAsia="Times New Roman" w:cs="Calibri"/>
          <w:color w:val="auto"/>
          <w:kern w:val="1"/>
          <w:sz w:val="22"/>
          <w:szCs w:val="22"/>
          <w:shd w:val="clear" w:color="auto" w:fill="auto"/>
          <w:lang w:eastAsia="ar-SA"/>
        </w:rPr>
        <w:t>,</w:t>
      </w:r>
      <w:r w:rsidRPr="001744C7">
        <w:rPr>
          <w:rFonts w:eastAsia="Times New Roman" w:cs="Calibri"/>
          <w:color w:val="auto"/>
          <w:kern w:val="1"/>
          <w:sz w:val="22"/>
          <w:szCs w:val="22"/>
          <w:shd w:val="clear" w:color="auto" w:fill="auto"/>
          <w:lang w:eastAsia="ar-SA"/>
        </w:rPr>
        <w:t xml:space="preserve">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4D7011D0"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proofErr w:type="gramStart"/>
      <w:r w:rsidRPr="00D22AF9">
        <w:rPr>
          <w:rFonts w:eastAsia="Times New Roman"/>
          <w:color w:val="auto"/>
          <w:sz w:val="22"/>
          <w:szCs w:val="22"/>
          <w:shd w:val="clear" w:color="auto" w:fill="auto"/>
        </w:rPr>
        <w:t>слова</w:t>
      </w:r>
      <w:proofErr w:type="gramEnd"/>
      <w:r w:rsidRPr="00D22AF9">
        <w:rPr>
          <w:rFonts w:eastAsia="Times New Roman"/>
          <w:color w:val="auto"/>
          <w:sz w:val="22"/>
          <w:szCs w:val="22"/>
          <w:shd w:val="clear" w:color="auto" w:fill="auto"/>
        </w:rPr>
        <w:t xml:space="preserve"> «не менее» означают что, участнику следует предоставить в заявке конкретный показатель, более указанного значения или равный ему;</w:t>
      </w:r>
    </w:p>
    <w:p w14:paraId="5F6841AF"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proofErr w:type="gramStart"/>
      <w:r w:rsidRPr="00D22AF9">
        <w:rPr>
          <w:rFonts w:eastAsia="Times New Roman"/>
          <w:color w:val="auto"/>
          <w:sz w:val="22"/>
          <w:szCs w:val="22"/>
          <w:shd w:val="clear" w:color="auto" w:fill="auto"/>
        </w:rPr>
        <w:t>слова</w:t>
      </w:r>
      <w:proofErr w:type="gramEnd"/>
      <w:r w:rsidRPr="00D22AF9">
        <w:rPr>
          <w:rFonts w:eastAsia="Times New Roman"/>
          <w:color w:val="auto"/>
          <w:sz w:val="22"/>
          <w:szCs w:val="22"/>
          <w:shd w:val="clear" w:color="auto" w:fill="auto"/>
        </w:rPr>
        <w:t xml:space="preserve">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2DB9F2DB" w14:textId="77777777" w:rsidR="00947C41" w:rsidRDefault="00947C41" w:rsidP="00770A54">
      <w:pPr>
        <w:ind w:firstLine="709"/>
        <w:jc w:val="right"/>
        <w:rPr>
          <w:rFonts w:eastAsia="Calibri"/>
          <w:i/>
          <w:color w:val="auto"/>
          <w:shd w:val="clear" w:color="auto" w:fill="auto"/>
          <w:lang w:eastAsia="en-US"/>
        </w:rPr>
      </w:pPr>
    </w:p>
    <w:p w14:paraId="50ED166A" w14:textId="77777777" w:rsidR="003904B2" w:rsidRDefault="003904B2" w:rsidP="00947C41">
      <w:pPr>
        <w:ind w:firstLine="709"/>
        <w:jc w:val="right"/>
        <w:rPr>
          <w:rFonts w:eastAsia="Calibri"/>
          <w:i/>
          <w:color w:val="auto"/>
          <w:shd w:val="clear" w:color="auto" w:fill="auto"/>
          <w:lang w:eastAsia="en-US"/>
        </w:rPr>
      </w:pPr>
    </w:p>
    <w:p w14:paraId="0636F488" w14:textId="5D0CBE5D" w:rsidR="00947C41" w:rsidRPr="00AD35E6" w:rsidRDefault="00947C41" w:rsidP="00947C41">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0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408"/>
        <w:gridCol w:w="6521"/>
      </w:tblGrid>
      <w:tr w:rsidR="002B5CDE" w:rsidRPr="00AD35E6" w14:paraId="2ED14555" w14:textId="77777777" w:rsidTr="002B5CDE">
        <w:trPr>
          <w:trHeight w:val="1561"/>
        </w:trPr>
        <w:tc>
          <w:tcPr>
            <w:tcW w:w="313" w:type="pct"/>
            <w:tcBorders>
              <w:top w:val="single" w:sz="4" w:space="0" w:color="auto"/>
              <w:left w:val="single" w:sz="4" w:space="0" w:color="auto"/>
              <w:bottom w:val="single" w:sz="4" w:space="0" w:color="auto"/>
              <w:right w:val="single" w:sz="4" w:space="0" w:color="auto"/>
            </w:tcBorders>
            <w:vAlign w:val="center"/>
          </w:tcPr>
          <w:p w14:paraId="054FBA76"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264" w:type="pct"/>
            <w:tcBorders>
              <w:top w:val="single" w:sz="4" w:space="0" w:color="auto"/>
              <w:left w:val="single" w:sz="4" w:space="0" w:color="auto"/>
              <w:bottom w:val="single" w:sz="4" w:space="0" w:color="auto"/>
              <w:right w:val="single" w:sz="4" w:space="0" w:color="auto"/>
            </w:tcBorders>
            <w:vAlign w:val="center"/>
          </w:tcPr>
          <w:p w14:paraId="5EB0E50E" w14:textId="77777777" w:rsidR="002B5CDE" w:rsidRPr="00AD35E6" w:rsidRDefault="002B5CDE" w:rsidP="00E7744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43504006" w14:textId="77777777" w:rsidR="002B5CDE" w:rsidRPr="00AD35E6" w:rsidRDefault="002B5CDE" w:rsidP="00E7744A">
            <w:pPr>
              <w:jc w:val="center"/>
              <w:rPr>
                <w:rFonts w:eastAsia="Times New Roman"/>
                <w:i/>
                <w:iCs/>
                <w:color w:val="auto"/>
                <w:sz w:val="20"/>
                <w:szCs w:val="20"/>
                <w:shd w:val="clear" w:color="auto" w:fill="auto"/>
              </w:rPr>
            </w:pPr>
          </w:p>
        </w:tc>
        <w:tc>
          <w:tcPr>
            <w:tcW w:w="3423" w:type="pct"/>
            <w:tcBorders>
              <w:top w:val="single" w:sz="4" w:space="0" w:color="auto"/>
              <w:left w:val="single" w:sz="4" w:space="0" w:color="auto"/>
              <w:right w:val="single" w:sz="4" w:space="0" w:color="auto"/>
            </w:tcBorders>
            <w:vAlign w:val="center"/>
          </w:tcPr>
          <w:p w14:paraId="78B4FC45" w14:textId="77777777" w:rsidR="002B5CDE" w:rsidRPr="00AD35E6" w:rsidRDefault="002B5CDE" w:rsidP="00E7744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523ED7F4" w14:textId="77777777" w:rsidR="002B5CDE" w:rsidRPr="00AD35E6" w:rsidRDefault="002B5CDE" w:rsidP="00E7744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w:t>
            </w:r>
            <w:proofErr w:type="gramStart"/>
            <w:r w:rsidRPr="00AD35E6">
              <w:rPr>
                <w:rFonts w:eastAsia="Times New Roman"/>
                <w:i/>
                <w:iCs/>
                <w:color w:val="FF0000"/>
                <w:sz w:val="20"/>
                <w:szCs w:val="20"/>
                <w:shd w:val="clear" w:color="auto" w:fill="auto"/>
              </w:rPr>
              <w:t>участник</w:t>
            </w:r>
            <w:proofErr w:type="gramEnd"/>
            <w:r w:rsidRPr="00AD35E6">
              <w:rPr>
                <w:rFonts w:eastAsia="Times New Roman"/>
                <w:i/>
                <w:iCs/>
                <w:color w:val="FF0000"/>
                <w:sz w:val="20"/>
                <w:szCs w:val="20"/>
                <w:shd w:val="clear" w:color="auto" w:fill="auto"/>
              </w:rPr>
              <w:t xml:space="preserve"> аукциона должен указать конкретные показатели предлагаемого для поставки товара)</w:t>
            </w:r>
          </w:p>
        </w:tc>
      </w:tr>
      <w:tr w:rsidR="002B5CDE" w:rsidRPr="00AD35E6" w14:paraId="78627D5C"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2D5D9450"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7A0F9102"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423" w:type="pct"/>
            <w:tcBorders>
              <w:top w:val="single" w:sz="4" w:space="0" w:color="auto"/>
              <w:left w:val="single" w:sz="4" w:space="0" w:color="auto"/>
              <w:bottom w:val="single" w:sz="4" w:space="0" w:color="auto"/>
              <w:right w:val="single" w:sz="4" w:space="0" w:color="auto"/>
            </w:tcBorders>
            <w:vAlign w:val="center"/>
          </w:tcPr>
          <w:p w14:paraId="423AF2A9"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2B5CDE" w:rsidRPr="00AD35E6" w14:paraId="54CD0F50"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7570219D"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69C67327" w14:textId="77777777" w:rsidR="002B5CDE" w:rsidRPr="00AD35E6" w:rsidRDefault="002B5CDE" w:rsidP="00E7744A">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7D3C8764" w14:textId="77777777" w:rsidR="002B5CDE" w:rsidRPr="00AD35E6" w:rsidRDefault="002B5CDE" w:rsidP="00E7744A">
            <w:pPr>
              <w:jc w:val="center"/>
              <w:rPr>
                <w:rFonts w:eastAsia="Times New Roman"/>
                <w:color w:val="auto"/>
                <w:sz w:val="20"/>
                <w:szCs w:val="20"/>
                <w:shd w:val="clear" w:color="auto" w:fill="auto"/>
              </w:rPr>
            </w:pPr>
          </w:p>
        </w:tc>
      </w:tr>
      <w:tr w:rsidR="002B5CDE" w:rsidRPr="00AD35E6" w14:paraId="1E0D4FDB"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59D141F5" w14:textId="77777777" w:rsidR="002B5CDE" w:rsidRPr="00AD35E6" w:rsidRDefault="002B5CDE" w:rsidP="00E7744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264" w:type="pct"/>
            <w:tcBorders>
              <w:top w:val="single" w:sz="4" w:space="0" w:color="auto"/>
              <w:left w:val="single" w:sz="4" w:space="0" w:color="auto"/>
              <w:bottom w:val="single" w:sz="4" w:space="0" w:color="auto"/>
              <w:right w:val="single" w:sz="4" w:space="0" w:color="auto"/>
            </w:tcBorders>
            <w:vAlign w:val="center"/>
          </w:tcPr>
          <w:p w14:paraId="4BDC424C" w14:textId="77777777" w:rsidR="002B5CDE" w:rsidRPr="00AD35E6" w:rsidRDefault="002B5CDE" w:rsidP="00E7744A">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5BE845D5" w14:textId="77777777" w:rsidR="002B5CDE" w:rsidRPr="00AD35E6" w:rsidRDefault="002B5CDE" w:rsidP="00E7744A">
            <w:pPr>
              <w:jc w:val="center"/>
              <w:rPr>
                <w:rFonts w:eastAsia="Times New Roman"/>
                <w:color w:val="auto"/>
                <w:sz w:val="20"/>
                <w:szCs w:val="20"/>
                <w:shd w:val="clear" w:color="auto" w:fill="auto"/>
              </w:rPr>
            </w:pPr>
          </w:p>
        </w:tc>
      </w:tr>
    </w:tbl>
    <w:p w14:paraId="32EAF7FA" w14:textId="77777777" w:rsidR="00703B05" w:rsidRDefault="00703B05" w:rsidP="002B5CDE">
      <w:pPr>
        <w:jc w:val="center"/>
        <w:rPr>
          <w:rFonts w:eastAsia="Times New Roman"/>
          <w:bCs/>
          <w:i/>
          <w:iCs/>
          <w:color w:val="7F7F7F" w:themeColor="text1" w:themeTint="80"/>
          <w:kern w:val="1"/>
          <w:sz w:val="22"/>
          <w:szCs w:val="22"/>
          <w:shd w:val="clear" w:color="auto" w:fill="auto"/>
          <w:lang w:eastAsia="ar-SA"/>
        </w:rPr>
      </w:pPr>
    </w:p>
    <w:p w14:paraId="18028414"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p w14:paraId="7762E56C"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sectPr w:rsidR="003904B2"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CEBC0D" w14:textId="77777777" w:rsidR="00196256" w:rsidRDefault="00196256" w:rsidP="00A55106">
      <w:r>
        <w:separator/>
      </w:r>
    </w:p>
  </w:endnote>
  <w:endnote w:type="continuationSeparator" w:id="0">
    <w:p w14:paraId="0A946AB8" w14:textId="77777777" w:rsidR="00196256" w:rsidRDefault="00196256"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font>
  <w:font w:name="Roboto">
    <w:altName w:val="Times New Roman"/>
    <w:charset w:val="00"/>
    <w:family w:val="auto"/>
    <w:pitch w:val="variable"/>
    <w:sig w:usb0="00000001"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97087"/>
      <w:docPartObj>
        <w:docPartGallery w:val="Page Numbers (Bottom of Page)"/>
        <w:docPartUnique/>
      </w:docPartObj>
    </w:sdtPr>
    <w:sdtEndPr/>
    <w:sdtContent>
      <w:p w14:paraId="146BFD40" w14:textId="77777777" w:rsidR="00000E1E" w:rsidRDefault="00000E1E" w:rsidP="00DA5974">
        <w:pPr>
          <w:pStyle w:val="ConsPlusNormal"/>
          <w:jc w:val="right"/>
        </w:pPr>
        <w:r>
          <w:fldChar w:fldCharType="begin"/>
        </w:r>
        <w:r>
          <w:instrText xml:space="preserve"> PAGE   \* MERGEFORMAT </w:instrText>
        </w:r>
        <w:r>
          <w:fldChar w:fldCharType="separate"/>
        </w:r>
        <w:r w:rsidR="00471BEB">
          <w:rPr>
            <w:noProof/>
          </w:rPr>
          <w:t>35</w:t>
        </w:r>
        <w:r>
          <w:rPr>
            <w:noProof/>
          </w:rPr>
          <w:fldChar w:fldCharType="end"/>
        </w:r>
      </w:p>
    </w:sdtContent>
  </w:sdt>
  <w:p w14:paraId="0DDF33BB" w14:textId="77777777" w:rsidR="00000E1E" w:rsidRDefault="00000E1E">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BF9231" w14:textId="77777777" w:rsidR="00196256" w:rsidRDefault="00196256" w:rsidP="00A55106">
      <w:r>
        <w:separator/>
      </w:r>
    </w:p>
  </w:footnote>
  <w:footnote w:type="continuationSeparator" w:id="0">
    <w:p w14:paraId="0F87C4AD" w14:textId="77777777" w:rsidR="00196256" w:rsidRDefault="00196256"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nsid w:val="28DA7030"/>
    <w:multiLevelType w:val="hybridMultilevel"/>
    <w:tmpl w:val="4B08F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7">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9">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2">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6">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7">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8">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abstractNumId w:val="4"/>
  </w:num>
  <w:num w:numId="2">
    <w:abstractNumId w:val="4"/>
  </w:num>
  <w:num w:numId="3">
    <w:abstractNumId w:val="4"/>
  </w:num>
  <w:num w:numId="4">
    <w:abstractNumId w:val="4"/>
  </w:num>
  <w:num w:numId="5">
    <w:abstractNumId w:val="4"/>
  </w:num>
  <w:num w:numId="6">
    <w:abstractNumId w:val="28"/>
  </w:num>
  <w:num w:numId="7">
    <w:abstractNumId w:val="22"/>
  </w:num>
  <w:num w:numId="8">
    <w:abstractNumId w:val="3"/>
  </w:num>
  <w:num w:numId="9">
    <w:abstractNumId w:val="8"/>
  </w:num>
  <w:num w:numId="10">
    <w:abstractNumId w:val="5"/>
  </w:num>
  <w:num w:numId="11">
    <w:abstractNumId w:val="1"/>
  </w:num>
  <w:num w:numId="12">
    <w:abstractNumId w:val="14"/>
  </w:num>
  <w:num w:numId="13">
    <w:abstractNumId w:val="15"/>
  </w:num>
  <w:num w:numId="14">
    <w:abstractNumId w:val="18"/>
  </w:num>
  <w:num w:numId="15">
    <w:abstractNumId w:val="30"/>
  </w:num>
  <w:num w:numId="16">
    <w:abstractNumId w:val="0"/>
  </w:num>
  <w:num w:numId="17">
    <w:abstractNumId w:val="21"/>
  </w:num>
  <w:num w:numId="18">
    <w:abstractNumId w:val="10"/>
  </w:num>
  <w:num w:numId="19">
    <w:abstractNumId w:val="27"/>
  </w:num>
  <w:num w:numId="20">
    <w:abstractNumId w:val="11"/>
  </w:num>
  <w:num w:numId="21">
    <w:abstractNumId w:val="7"/>
  </w:num>
  <w:num w:numId="22">
    <w:abstractNumId w:val="2"/>
  </w:num>
  <w:num w:numId="23">
    <w:abstractNumId w:val="9"/>
  </w:num>
  <w:num w:numId="24">
    <w:abstractNumId w:val="20"/>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9"/>
  </w:num>
  <w:num w:numId="35">
    <w:abstractNumId w:val="17"/>
  </w:num>
  <w:num w:numId="36">
    <w:abstractNumId w:val="25"/>
  </w:num>
  <w:num w:numId="37">
    <w:abstractNumId w:val="23"/>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E1E"/>
    <w:rsid w:val="000022A2"/>
    <w:rsid w:val="00007090"/>
    <w:rsid w:val="0001081D"/>
    <w:rsid w:val="00012EF1"/>
    <w:rsid w:val="000146B7"/>
    <w:rsid w:val="00016975"/>
    <w:rsid w:val="00017568"/>
    <w:rsid w:val="000211BA"/>
    <w:rsid w:val="00025983"/>
    <w:rsid w:val="00025EA3"/>
    <w:rsid w:val="0003154F"/>
    <w:rsid w:val="0003159C"/>
    <w:rsid w:val="00034A33"/>
    <w:rsid w:val="000421E8"/>
    <w:rsid w:val="0004374B"/>
    <w:rsid w:val="00044A97"/>
    <w:rsid w:val="00045486"/>
    <w:rsid w:val="00045817"/>
    <w:rsid w:val="0005356A"/>
    <w:rsid w:val="000549E4"/>
    <w:rsid w:val="00060263"/>
    <w:rsid w:val="00060AA6"/>
    <w:rsid w:val="00061B91"/>
    <w:rsid w:val="0006347F"/>
    <w:rsid w:val="00063495"/>
    <w:rsid w:val="00063D15"/>
    <w:rsid w:val="000652F1"/>
    <w:rsid w:val="00071CE6"/>
    <w:rsid w:val="000721E8"/>
    <w:rsid w:val="00072BA4"/>
    <w:rsid w:val="00075A04"/>
    <w:rsid w:val="000774D8"/>
    <w:rsid w:val="0008022B"/>
    <w:rsid w:val="000874FD"/>
    <w:rsid w:val="00094BAF"/>
    <w:rsid w:val="00095745"/>
    <w:rsid w:val="00095AE8"/>
    <w:rsid w:val="00096686"/>
    <w:rsid w:val="000A1966"/>
    <w:rsid w:val="000A4AAB"/>
    <w:rsid w:val="000A636F"/>
    <w:rsid w:val="000A65CC"/>
    <w:rsid w:val="000A785F"/>
    <w:rsid w:val="000B0453"/>
    <w:rsid w:val="000B378A"/>
    <w:rsid w:val="000B4218"/>
    <w:rsid w:val="000B769B"/>
    <w:rsid w:val="000C051B"/>
    <w:rsid w:val="000C2C30"/>
    <w:rsid w:val="000C6F15"/>
    <w:rsid w:val="000C73E6"/>
    <w:rsid w:val="000D0EFF"/>
    <w:rsid w:val="000D5045"/>
    <w:rsid w:val="000E36DD"/>
    <w:rsid w:val="000E41A4"/>
    <w:rsid w:val="000E6CC9"/>
    <w:rsid w:val="000E6F4D"/>
    <w:rsid w:val="000E700D"/>
    <w:rsid w:val="000E7549"/>
    <w:rsid w:val="000F24F8"/>
    <w:rsid w:val="000F430C"/>
    <w:rsid w:val="000F5FC1"/>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0C2F"/>
    <w:rsid w:val="00160DE5"/>
    <w:rsid w:val="00162943"/>
    <w:rsid w:val="00162E0B"/>
    <w:rsid w:val="00162FA6"/>
    <w:rsid w:val="00166128"/>
    <w:rsid w:val="00167A58"/>
    <w:rsid w:val="00167DD4"/>
    <w:rsid w:val="00167ED9"/>
    <w:rsid w:val="00170819"/>
    <w:rsid w:val="00171108"/>
    <w:rsid w:val="00172937"/>
    <w:rsid w:val="001744C7"/>
    <w:rsid w:val="00174C9A"/>
    <w:rsid w:val="001806BF"/>
    <w:rsid w:val="00180B2D"/>
    <w:rsid w:val="00181FE4"/>
    <w:rsid w:val="00187521"/>
    <w:rsid w:val="00187CE6"/>
    <w:rsid w:val="00190E46"/>
    <w:rsid w:val="001915FA"/>
    <w:rsid w:val="00193254"/>
    <w:rsid w:val="00193D5E"/>
    <w:rsid w:val="00196256"/>
    <w:rsid w:val="001969A1"/>
    <w:rsid w:val="00196E0B"/>
    <w:rsid w:val="001971BD"/>
    <w:rsid w:val="001A1E20"/>
    <w:rsid w:val="001A23B2"/>
    <w:rsid w:val="001B323D"/>
    <w:rsid w:val="001B3CC0"/>
    <w:rsid w:val="001B7AC7"/>
    <w:rsid w:val="001C1650"/>
    <w:rsid w:val="001C2E6C"/>
    <w:rsid w:val="001C45FE"/>
    <w:rsid w:val="001C4858"/>
    <w:rsid w:val="001C5653"/>
    <w:rsid w:val="001C6E79"/>
    <w:rsid w:val="001D13A9"/>
    <w:rsid w:val="001D1C35"/>
    <w:rsid w:val="001D216F"/>
    <w:rsid w:val="001D327D"/>
    <w:rsid w:val="001D4017"/>
    <w:rsid w:val="001D751B"/>
    <w:rsid w:val="001E166A"/>
    <w:rsid w:val="001E2250"/>
    <w:rsid w:val="001E265C"/>
    <w:rsid w:val="001E2F4A"/>
    <w:rsid w:val="001E53DD"/>
    <w:rsid w:val="001F121D"/>
    <w:rsid w:val="001F287F"/>
    <w:rsid w:val="001F718F"/>
    <w:rsid w:val="00203C4F"/>
    <w:rsid w:val="002047A8"/>
    <w:rsid w:val="0020520C"/>
    <w:rsid w:val="002055D9"/>
    <w:rsid w:val="00212BC2"/>
    <w:rsid w:val="0021710C"/>
    <w:rsid w:val="002206A5"/>
    <w:rsid w:val="0022249E"/>
    <w:rsid w:val="002317F6"/>
    <w:rsid w:val="00236AC0"/>
    <w:rsid w:val="00240A1A"/>
    <w:rsid w:val="00245DFF"/>
    <w:rsid w:val="00246140"/>
    <w:rsid w:val="002510E8"/>
    <w:rsid w:val="0026052C"/>
    <w:rsid w:val="00262F7C"/>
    <w:rsid w:val="0026552C"/>
    <w:rsid w:val="002664EB"/>
    <w:rsid w:val="002752EF"/>
    <w:rsid w:val="002754F2"/>
    <w:rsid w:val="00276F97"/>
    <w:rsid w:val="002819A7"/>
    <w:rsid w:val="00281FE1"/>
    <w:rsid w:val="00282780"/>
    <w:rsid w:val="002857F4"/>
    <w:rsid w:val="002A01DD"/>
    <w:rsid w:val="002A284D"/>
    <w:rsid w:val="002A30FD"/>
    <w:rsid w:val="002A3859"/>
    <w:rsid w:val="002B09E5"/>
    <w:rsid w:val="002B1922"/>
    <w:rsid w:val="002B1FE3"/>
    <w:rsid w:val="002B2662"/>
    <w:rsid w:val="002B4C01"/>
    <w:rsid w:val="002B5CDE"/>
    <w:rsid w:val="002C6AD0"/>
    <w:rsid w:val="002D0864"/>
    <w:rsid w:val="002E08B5"/>
    <w:rsid w:val="002E1942"/>
    <w:rsid w:val="002E4C2D"/>
    <w:rsid w:val="002E6F46"/>
    <w:rsid w:val="002F4577"/>
    <w:rsid w:val="002F5EC2"/>
    <w:rsid w:val="00300A22"/>
    <w:rsid w:val="00301020"/>
    <w:rsid w:val="00301DE3"/>
    <w:rsid w:val="0030377F"/>
    <w:rsid w:val="00303DCD"/>
    <w:rsid w:val="00306F99"/>
    <w:rsid w:val="00306FCE"/>
    <w:rsid w:val="00311978"/>
    <w:rsid w:val="00312302"/>
    <w:rsid w:val="00314471"/>
    <w:rsid w:val="003151CF"/>
    <w:rsid w:val="00316F5A"/>
    <w:rsid w:val="00321545"/>
    <w:rsid w:val="00321A2C"/>
    <w:rsid w:val="00321B1D"/>
    <w:rsid w:val="003221D7"/>
    <w:rsid w:val="003240BA"/>
    <w:rsid w:val="00324C63"/>
    <w:rsid w:val="0032745E"/>
    <w:rsid w:val="0033097E"/>
    <w:rsid w:val="003326FC"/>
    <w:rsid w:val="00333E7E"/>
    <w:rsid w:val="00342AF8"/>
    <w:rsid w:val="003447E3"/>
    <w:rsid w:val="00344F6D"/>
    <w:rsid w:val="00347137"/>
    <w:rsid w:val="003526E3"/>
    <w:rsid w:val="003529BF"/>
    <w:rsid w:val="00353436"/>
    <w:rsid w:val="00354DE2"/>
    <w:rsid w:val="00356DCC"/>
    <w:rsid w:val="003629AF"/>
    <w:rsid w:val="00363CDF"/>
    <w:rsid w:val="00364486"/>
    <w:rsid w:val="0036786F"/>
    <w:rsid w:val="0037096E"/>
    <w:rsid w:val="00372832"/>
    <w:rsid w:val="00380205"/>
    <w:rsid w:val="00382BB5"/>
    <w:rsid w:val="00383447"/>
    <w:rsid w:val="0038554E"/>
    <w:rsid w:val="0039042B"/>
    <w:rsid w:val="003904B2"/>
    <w:rsid w:val="00390629"/>
    <w:rsid w:val="00391A33"/>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2200"/>
    <w:rsid w:val="00407C78"/>
    <w:rsid w:val="00410202"/>
    <w:rsid w:val="004125BE"/>
    <w:rsid w:val="004137A7"/>
    <w:rsid w:val="004139F0"/>
    <w:rsid w:val="00413CD1"/>
    <w:rsid w:val="00416855"/>
    <w:rsid w:val="004179F6"/>
    <w:rsid w:val="00427F6D"/>
    <w:rsid w:val="00430055"/>
    <w:rsid w:val="0043074D"/>
    <w:rsid w:val="00433425"/>
    <w:rsid w:val="00434887"/>
    <w:rsid w:val="004355EA"/>
    <w:rsid w:val="004365B2"/>
    <w:rsid w:val="00441B90"/>
    <w:rsid w:val="00441F92"/>
    <w:rsid w:val="004476FA"/>
    <w:rsid w:val="00450289"/>
    <w:rsid w:val="00452550"/>
    <w:rsid w:val="00452BA2"/>
    <w:rsid w:val="00454873"/>
    <w:rsid w:val="00455058"/>
    <w:rsid w:val="004672F9"/>
    <w:rsid w:val="00471BEB"/>
    <w:rsid w:val="00472967"/>
    <w:rsid w:val="00473257"/>
    <w:rsid w:val="00475B12"/>
    <w:rsid w:val="0047757B"/>
    <w:rsid w:val="00481B6A"/>
    <w:rsid w:val="0048220B"/>
    <w:rsid w:val="0048238B"/>
    <w:rsid w:val="00490AE2"/>
    <w:rsid w:val="00492994"/>
    <w:rsid w:val="00494E02"/>
    <w:rsid w:val="004965EE"/>
    <w:rsid w:val="004A2679"/>
    <w:rsid w:val="004A2D20"/>
    <w:rsid w:val="004A7F38"/>
    <w:rsid w:val="004B1652"/>
    <w:rsid w:val="004B2285"/>
    <w:rsid w:val="004B42C2"/>
    <w:rsid w:val="004B5469"/>
    <w:rsid w:val="004B568D"/>
    <w:rsid w:val="004C0222"/>
    <w:rsid w:val="004C228A"/>
    <w:rsid w:val="004C238F"/>
    <w:rsid w:val="004C2C26"/>
    <w:rsid w:val="004C6298"/>
    <w:rsid w:val="004C6E84"/>
    <w:rsid w:val="004C7C91"/>
    <w:rsid w:val="004D16D6"/>
    <w:rsid w:val="004D55ED"/>
    <w:rsid w:val="004E7E16"/>
    <w:rsid w:val="004F0867"/>
    <w:rsid w:val="004F1240"/>
    <w:rsid w:val="004F45D8"/>
    <w:rsid w:val="004F4B4B"/>
    <w:rsid w:val="004F5829"/>
    <w:rsid w:val="004F76C2"/>
    <w:rsid w:val="00500AE4"/>
    <w:rsid w:val="00502CFB"/>
    <w:rsid w:val="005052A5"/>
    <w:rsid w:val="005076A2"/>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4F5E"/>
    <w:rsid w:val="00535BE4"/>
    <w:rsid w:val="00544ED6"/>
    <w:rsid w:val="00545B34"/>
    <w:rsid w:val="00547825"/>
    <w:rsid w:val="00555612"/>
    <w:rsid w:val="00560076"/>
    <w:rsid w:val="005600E4"/>
    <w:rsid w:val="00562709"/>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259"/>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3CFF"/>
    <w:rsid w:val="005E43EE"/>
    <w:rsid w:val="005E55B7"/>
    <w:rsid w:val="005E57A7"/>
    <w:rsid w:val="005E72C8"/>
    <w:rsid w:val="005F235F"/>
    <w:rsid w:val="005F3E86"/>
    <w:rsid w:val="005F5673"/>
    <w:rsid w:val="005F5F60"/>
    <w:rsid w:val="00600807"/>
    <w:rsid w:val="006015E5"/>
    <w:rsid w:val="00602783"/>
    <w:rsid w:val="00602971"/>
    <w:rsid w:val="00602EB4"/>
    <w:rsid w:val="00603339"/>
    <w:rsid w:val="00603F3A"/>
    <w:rsid w:val="00607413"/>
    <w:rsid w:val="006118E2"/>
    <w:rsid w:val="00613810"/>
    <w:rsid w:val="006138F9"/>
    <w:rsid w:val="00614B22"/>
    <w:rsid w:val="00614D74"/>
    <w:rsid w:val="00615763"/>
    <w:rsid w:val="006157A5"/>
    <w:rsid w:val="006161AE"/>
    <w:rsid w:val="00616DF1"/>
    <w:rsid w:val="00617510"/>
    <w:rsid w:val="00617890"/>
    <w:rsid w:val="0062069C"/>
    <w:rsid w:val="0062146D"/>
    <w:rsid w:val="00625CAD"/>
    <w:rsid w:val="006270BB"/>
    <w:rsid w:val="0063034A"/>
    <w:rsid w:val="00633BD3"/>
    <w:rsid w:val="0064150B"/>
    <w:rsid w:val="00641962"/>
    <w:rsid w:val="00642D5F"/>
    <w:rsid w:val="00643BA2"/>
    <w:rsid w:val="00645D84"/>
    <w:rsid w:val="006464DC"/>
    <w:rsid w:val="00646844"/>
    <w:rsid w:val="006520E9"/>
    <w:rsid w:val="00660CD7"/>
    <w:rsid w:val="00664AEC"/>
    <w:rsid w:val="00665819"/>
    <w:rsid w:val="00675778"/>
    <w:rsid w:val="0067675C"/>
    <w:rsid w:val="0068013B"/>
    <w:rsid w:val="00680C97"/>
    <w:rsid w:val="00682710"/>
    <w:rsid w:val="00683CDD"/>
    <w:rsid w:val="00685C06"/>
    <w:rsid w:val="00693522"/>
    <w:rsid w:val="00694C52"/>
    <w:rsid w:val="00695C9D"/>
    <w:rsid w:val="0069666A"/>
    <w:rsid w:val="006A0A4A"/>
    <w:rsid w:val="006A15B4"/>
    <w:rsid w:val="006A4FCA"/>
    <w:rsid w:val="006A5DFB"/>
    <w:rsid w:val="006A6BC9"/>
    <w:rsid w:val="006A74C1"/>
    <w:rsid w:val="006A7858"/>
    <w:rsid w:val="006B1192"/>
    <w:rsid w:val="006B135A"/>
    <w:rsid w:val="006B4A9E"/>
    <w:rsid w:val="006B5171"/>
    <w:rsid w:val="006B54D3"/>
    <w:rsid w:val="006C08CF"/>
    <w:rsid w:val="006C1A0C"/>
    <w:rsid w:val="006C3423"/>
    <w:rsid w:val="006C50D2"/>
    <w:rsid w:val="006C51B3"/>
    <w:rsid w:val="006C6367"/>
    <w:rsid w:val="006D0F26"/>
    <w:rsid w:val="006D2D03"/>
    <w:rsid w:val="006D5B3B"/>
    <w:rsid w:val="006E35CC"/>
    <w:rsid w:val="006E4047"/>
    <w:rsid w:val="006E6307"/>
    <w:rsid w:val="006F1C70"/>
    <w:rsid w:val="006F47F2"/>
    <w:rsid w:val="006F6D0D"/>
    <w:rsid w:val="00703B05"/>
    <w:rsid w:val="007042D7"/>
    <w:rsid w:val="007051A7"/>
    <w:rsid w:val="00711E38"/>
    <w:rsid w:val="007142A7"/>
    <w:rsid w:val="00720320"/>
    <w:rsid w:val="00721171"/>
    <w:rsid w:val="00722533"/>
    <w:rsid w:val="00722F4D"/>
    <w:rsid w:val="00724067"/>
    <w:rsid w:val="00725213"/>
    <w:rsid w:val="00725971"/>
    <w:rsid w:val="00725C7C"/>
    <w:rsid w:val="007264F0"/>
    <w:rsid w:val="0073165E"/>
    <w:rsid w:val="007323B6"/>
    <w:rsid w:val="007337D1"/>
    <w:rsid w:val="00735E1D"/>
    <w:rsid w:val="00736037"/>
    <w:rsid w:val="00736B09"/>
    <w:rsid w:val="007426AC"/>
    <w:rsid w:val="007504EA"/>
    <w:rsid w:val="007536D3"/>
    <w:rsid w:val="00761A4C"/>
    <w:rsid w:val="00763B37"/>
    <w:rsid w:val="0076426A"/>
    <w:rsid w:val="00764B5F"/>
    <w:rsid w:val="0076600C"/>
    <w:rsid w:val="00766C6F"/>
    <w:rsid w:val="00767248"/>
    <w:rsid w:val="007706B2"/>
    <w:rsid w:val="00770A54"/>
    <w:rsid w:val="007721C1"/>
    <w:rsid w:val="00776398"/>
    <w:rsid w:val="00776E0E"/>
    <w:rsid w:val="0077704E"/>
    <w:rsid w:val="00784E56"/>
    <w:rsid w:val="00790207"/>
    <w:rsid w:val="00790BE5"/>
    <w:rsid w:val="007A603D"/>
    <w:rsid w:val="007A6148"/>
    <w:rsid w:val="007A779A"/>
    <w:rsid w:val="007B3B73"/>
    <w:rsid w:val="007B4133"/>
    <w:rsid w:val="007B5586"/>
    <w:rsid w:val="007B6373"/>
    <w:rsid w:val="007C172F"/>
    <w:rsid w:val="007C2810"/>
    <w:rsid w:val="007C348B"/>
    <w:rsid w:val="007D4944"/>
    <w:rsid w:val="007E1435"/>
    <w:rsid w:val="007E1FDB"/>
    <w:rsid w:val="007E2A55"/>
    <w:rsid w:val="007E2FA2"/>
    <w:rsid w:val="007E5A55"/>
    <w:rsid w:val="007F1D96"/>
    <w:rsid w:val="007F2104"/>
    <w:rsid w:val="007F306C"/>
    <w:rsid w:val="00800F13"/>
    <w:rsid w:val="00801445"/>
    <w:rsid w:val="00804E4D"/>
    <w:rsid w:val="00806293"/>
    <w:rsid w:val="00814072"/>
    <w:rsid w:val="008144F6"/>
    <w:rsid w:val="00822B24"/>
    <w:rsid w:val="00826908"/>
    <w:rsid w:val="00830889"/>
    <w:rsid w:val="00832153"/>
    <w:rsid w:val="008337EE"/>
    <w:rsid w:val="00833E7C"/>
    <w:rsid w:val="00833FF2"/>
    <w:rsid w:val="00837E4A"/>
    <w:rsid w:val="008402F3"/>
    <w:rsid w:val="00840FB3"/>
    <w:rsid w:val="00841177"/>
    <w:rsid w:val="00842409"/>
    <w:rsid w:val="00846FC2"/>
    <w:rsid w:val="00850967"/>
    <w:rsid w:val="00851663"/>
    <w:rsid w:val="0085415C"/>
    <w:rsid w:val="008546A7"/>
    <w:rsid w:val="008554C4"/>
    <w:rsid w:val="00856947"/>
    <w:rsid w:val="0086304C"/>
    <w:rsid w:val="00864230"/>
    <w:rsid w:val="00871BC8"/>
    <w:rsid w:val="00871D62"/>
    <w:rsid w:val="00872551"/>
    <w:rsid w:val="0088084D"/>
    <w:rsid w:val="0088273A"/>
    <w:rsid w:val="00882C01"/>
    <w:rsid w:val="00884445"/>
    <w:rsid w:val="008848C8"/>
    <w:rsid w:val="00887815"/>
    <w:rsid w:val="00897E75"/>
    <w:rsid w:val="008A1322"/>
    <w:rsid w:val="008A3FF0"/>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1092"/>
    <w:rsid w:val="008D3CEF"/>
    <w:rsid w:val="008D41C2"/>
    <w:rsid w:val="008D5FCF"/>
    <w:rsid w:val="008D60ED"/>
    <w:rsid w:val="008E0769"/>
    <w:rsid w:val="008E1BC3"/>
    <w:rsid w:val="008E2708"/>
    <w:rsid w:val="008E7ABA"/>
    <w:rsid w:val="008F4ADE"/>
    <w:rsid w:val="008F6A95"/>
    <w:rsid w:val="008F6B26"/>
    <w:rsid w:val="00900AC2"/>
    <w:rsid w:val="0090258B"/>
    <w:rsid w:val="00904C4D"/>
    <w:rsid w:val="009059BB"/>
    <w:rsid w:val="00907A4C"/>
    <w:rsid w:val="00907BC8"/>
    <w:rsid w:val="0091531A"/>
    <w:rsid w:val="00916F61"/>
    <w:rsid w:val="00923C3E"/>
    <w:rsid w:val="00923DFC"/>
    <w:rsid w:val="0092500A"/>
    <w:rsid w:val="009261D9"/>
    <w:rsid w:val="0092790B"/>
    <w:rsid w:val="009300E2"/>
    <w:rsid w:val="009345B5"/>
    <w:rsid w:val="00936379"/>
    <w:rsid w:val="00943110"/>
    <w:rsid w:val="00947C41"/>
    <w:rsid w:val="00952469"/>
    <w:rsid w:val="00952834"/>
    <w:rsid w:val="00952EE5"/>
    <w:rsid w:val="009545BF"/>
    <w:rsid w:val="00954937"/>
    <w:rsid w:val="00955488"/>
    <w:rsid w:val="0095567F"/>
    <w:rsid w:val="00956846"/>
    <w:rsid w:val="0096425A"/>
    <w:rsid w:val="00964456"/>
    <w:rsid w:val="00965EDD"/>
    <w:rsid w:val="00971BAD"/>
    <w:rsid w:val="00974243"/>
    <w:rsid w:val="00975BB9"/>
    <w:rsid w:val="00980926"/>
    <w:rsid w:val="0098228C"/>
    <w:rsid w:val="0098278A"/>
    <w:rsid w:val="00982EF3"/>
    <w:rsid w:val="00983C32"/>
    <w:rsid w:val="00990665"/>
    <w:rsid w:val="00991A7D"/>
    <w:rsid w:val="009930E6"/>
    <w:rsid w:val="009937BB"/>
    <w:rsid w:val="00996B01"/>
    <w:rsid w:val="00996F6B"/>
    <w:rsid w:val="0099739B"/>
    <w:rsid w:val="009A4873"/>
    <w:rsid w:val="009B02B5"/>
    <w:rsid w:val="009B6B5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145D"/>
    <w:rsid w:val="00A16977"/>
    <w:rsid w:val="00A231FB"/>
    <w:rsid w:val="00A31259"/>
    <w:rsid w:val="00A32091"/>
    <w:rsid w:val="00A34868"/>
    <w:rsid w:val="00A34C5E"/>
    <w:rsid w:val="00A34DC3"/>
    <w:rsid w:val="00A35612"/>
    <w:rsid w:val="00A357FC"/>
    <w:rsid w:val="00A411B2"/>
    <w:rsid w:val="00A423A4"/>
    <w:rsid w:val="00A42FA0"/>
    <w:rsid w:val="00A46171"/>
    <w:rsid w:val="00A541C0"/>
    <w:rsid w:val="00A55106"/>
    <w:rsid w:val="00A556BC"/>
    <w:rsid w:val="00A559AC"/>
    <w:rsid w:val="00A62FBC"/>
    <w:rsid w:val="00A634D6"/>
    <w:rsid w:val="00A638CC"/>
    <w:rsid w:val="00A65651"/>
    <w:rsid w:val="00A659CA"/>
    <w:rsid w:val="00A772B0"/>
    <w:rsid w:val="00A80338"/>
    <w:rsid w:val="00A804EE"/>
    <w:rsid w:val="00A8574C"/>
    <w:rsid w:val="00A87D2C"/>
    <w:rsid w:val="00A905E1"/>
    <w:rsid w:val="00A91BCD"/>
    <w:rsid w:val="00A91FA5"/>
    <w:rsid w:val="00A92250"/>
    <w:rsid w:val="00A92583"/>
    <w:rsid w:val="00A9403F"/>
    <w:rsid w:val="00A9775E"/>
    <w:rsid w:val="00A97B41"/>
    <w:rsid w:val="00AA3846"/>
    <w:rsid w:val="00AA560C"/>
    <w:rsid w:val="00AA5AFE"/>
    <w:rsid w:val="00AB069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27D9"/>
    <w:rsid w:val="00B1561C"/>
    <w:rsid w:val="00B20D53"/>
    <w:rsid w:val="00B21CEC"/>
    <w:rsid w:val="00B22AD4"/>
    <w:rsid w:val="00B22D1B"/>
    <w:rsid w:val="00B241E5"/>
    <w:rsid w:val="00B24F33"/>
    <w:rsid w:val="00B327D0"/>
    <w:rsid w:val="00B34756"/>
    <w:rsid w:val="00B34BAB"/>
    <w:rsid w:val="00B370C6"/>
    <w:rsid w:val="00B43A80"/>
    <w:rsid w:val="00B46386"/>
    <w:rsid w:val="00B51936"/>
    <w:rsid w:val="00B5287F"/>
    <w:rsid w:val="00B53010"/>
    <w:rsid w:val="00B530ED"/>
    <w:rsid w:val="00B53922"/>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0FAB"/>
    <w:rsid w:val="00BA20BB"/>
    <w:rsid w:val="00BA3524"/>
    <w:rsid w:val="00BA3D16"/>
    <w:rsid w:val="00BA4AE9"/>
    <w:rsid w:val="00BA51C7"/>
    <w:rsid w:val="00BB3EF0"/>
    <w:rsid w:val="00BB729C"/>
    <w:rsid w:val="00BC009A"/>
    <w:rsid w:val="00BC0E79"/>
    <w:rsid w:val="00BC3573"/>
    <w:rsid w:val="00BC5A0D"/>
    <w:rsid w:val="00BE0DB7"/>
    <w:rsid w:val="00BE77D1"/>
    <w:rsid w:val="00BF3FB2"/>
    <w:rsid w:val="00BF65C7"/>
    <w:rsid w:val="00BF7D08"/>
    <w:rsid w:val="00BF7D86"/>
    <w:rsid w:val="00C0245E"/>
    <w:rsid w:val="00C077A3"/>
    <w:rsid w:val="00C10936"/>
    <w:rsid w:val="00C10BA6"/>
    <w:rsid w:val="00C113F5"/>
    <w:rsid w:val="00C144B3"/>
    <w:rsid w:val="00C16038"/>
    <w:rsid w:val="00C1663A"/>
    <w:rsid w:val="00C17FC7"/>
    <w:rsid w:val="00C23325"/>
    <w:rsid w:val="00C23405"/>
    <w:rsid w:val="00C244EF"/>
    <w:rsid w:val="00C24E25"/>
    <w:rsid w:val="00C2726A"/>
    <w:rsid w:val="00C300C0"/>
    <w:rsid w:val="00C33208"/>
    <w:rsid w:val="00C3381B"/>
    <w:rsid w:val="00C34377"/>
    <w:rsid w:val="00C35781"/>
    <w:rsid w:val="00C37486"/>
    <w:rsid w:val="00C40287"/>
    <w:rsid w:val="00C4348F"/>
    <w:rsid w:val="00C453A9"/>
    <w:rsid w:val="00C46EF6"/>
    <w:rsid w:val="00C50CD9"/>
    <w:rsid w:val="00C52FAB"/>
    <w:rsid w:val="00C53B8C"/>
    <w:rsid w:val="00C55E26"/>
    <w:rsid w:val="00C56F5F"/>
    <w:rsid w:val="00C62437"/>
    <w:rsid w:val="00C62B1B"/>
    <w:rsid w:val="00C64523"/>
    <w:rsid w:val="00C6454F"/>
    <w:rsid w:val="00C70642"/>
    <w:rsid w:val="00C732B1"/>
    <w:rsid w:val="00C7649A"/>
    <w:rsid w:val="00C82865"/>
    <w:rsid w:val="00C83482"/>
    <w:rsid w:val="00C929C8"/>
    <w:rsid w:val="00C931E4"/>
    <w:rsid w:val="00C944AF"/>
    <w:rsid w:val="00C96A66"/>
    <w:rsid w:val="00CA0AF7"/>
    <w:rsid w:val="00CA27DD"/>
    <w:rsid w:val="00CA3156"/>
    <w:rsid w:val="00CA4CC6"/>
    <w:rsid w:val="00CA7AFB"/>
    <w:rsid w:val="00CB3581"/>
    <w:rsid w:val="00CB5FCB"/>
    <w:rsid w:val="00CC256F"/>
    <w:rsid w:val="00CC267A"/>
    <w:rsid w:val="00CC6053"/>
    <w:rsid w:val="00CC6DB4"/>
    <w:rsid w:val="00CC6F6A"/>
    <w:rsid w:val="00CC74ED"/>
    <w:rsid w:val="00CC7B15"/>
    <w:rsid w:val="00CD545E"/>
    <w:rsid w:val="00CE1A7C"/>
    <w:rsid w:val="00CE22BB"/>
    <w:rsid w:val="00CE4B88"/>
    <w:rsid w:val="00CE64F8"/>
    <w:rsid w:val="00CE6949"/>
    <w:rsid w:val="00CF0BD1"/>
    <w:rsid w:val="00CF16E0"/>
    <w:rsid w:val="00CF4D79"/>
    <w:rsid w:val="00CF711C"/>
    <w:rsid w:val="00CF7D78"/>
    <w:rsid w:val="00D002AF"/>
    <w:rsid w:val="00D00B89"/>
    <w:rsid w:val="00D02A45"/>
    <w:rsid w:val="00D031D2"/>
    <w:rsid w:val="00D03395"/>
    <w:rsid w:val="00D03CA3"/>
    <w:rsid w:val="00D07AF8"/>
    <w:rsid w:val="00D10692"/>
    <w:rsid w:val="00D1108F"/>
    <w:rsid w:val="00D11B30"/>
    <w:rsid w:val="00D12048"/>
    <w:rsid w:val="00D1303E"/>
    <w:rsid w:val="00D15A96"/>
    <w:rsid w:val="00D15EE9"/>
    <w:rsid w:val="00D204C2"/>
    <w:rsid w:val="00D213F5"/>
    <w:rsid w:val="00D22041"/>
    <w:rsid w:val="00D22AF9"/>
    <w:rsid w:val="00D24619"/>
    <w:rsid w:val="00D30A85"/>
    <w:rsid w:val="00D33962"/>
    <w:rsid w:val="00D35C23"/>
    <w:rsid w:val="00D36077"/>
    <w:rsid w:val="00D37E13"/>
    <w:rsid w:val="00D403A1"/>
    <w:rsid w:val="00D426CF"/>
    <w:rsid w:val="00D45B33"/>
    <w:rsid w:val="00D46BD8"/>
    <w:rsid w:val="00D51C9A"/>
    <w:rsid w:val="00D53372"/>
    <w:rsid w:val="00D55C8E"/>
    <w:rsid w:val="00D56144"/>
    <w:rsid w:val="00D670D5"/>
    <w:rsid w:val="00D700E6"/>
    <w:rsid w:val="00D75ED7"/>
    <w:rsid w:val="00D76A76"/>
    <w:rsid w:val="00D77217"/>
    <w:rsid w:val="00D81AAD"/>
    <w:rsid w:val="00D81C33"/>
    <w:rsid w:val="00D8251B"/>
    <w:rsid w:val="00D832F2"/>
    <w:rsid w:val="00D84A32"/>
    <w:rsid w:val="00D85981"/>
    <w:rsid w:val="00D86FD7"/>
    <w:rsid w:val="00D96A4B"/>
    <w:rsid w:val="00D96FB6"/>
    <w:rsid w:val="00DA0C85"/>
    <w:rsid w:val="00DA0D37"/>
    <w:rsid w:val="00DA4CCF"/>
    <w:rsid w:val="00DA5974"/>
    <w:rsid w:val="00DB2158"/>
    <w:rsid w:val="00DB4498"/>
    <w:rsid w:val="00DB70B7"/>
    <w:rsid w:val="00DB7959"/>
    <w:rsid w:val="00DC4C52"/>
    <w:rsid w:val="00DC5370"/>
    <w:rsid w:val="00DD039C"/>
    <w:rsid w:val="00DD204B"/>
    <w:rsid w:val="00DD2805"/>
    <w:rsid w:val="00DD62F6"/>
    <w:rsid w:val="00DD630D"/>
    <w:rsid w:val="00DE24D8"/>
    <w:rsid w:val="00DE29FB"/>
    <w:rsid w:val="00DE66B0"/>
    <w:rsid w:val="00DE6C30"/>
    <w:rsid w:val="00DE6F2C"/>
    <w:rsid w:val="00DF1FE1"/>
    <w:rsid w:val="00DF24C9"/>
    <w:rsid w:val="00DF2EE9"/>
    <w:rsid w:val="00DF4FEF"/>
    <w:rsid w:val="00E03672"/>
    <w:rsid w:val="00E03ACE"/>
    <w:rsid w:val="00E10128"/>
    <w:rsid w:val="00E1095E"/>
    <w:rsid w:val="00E132CD"/>
    <w:rsid w:val="00E14C4C"/>
    <w:rsid w:val="00E17853"/>
    <w:rsid w:val="00E17B95"/>
    <w:rsid w:val="00E203B0"/>
    <w:rsid w:val="00E22A8C"/>
    <w:rsid w:val="00E23FEE"/>
    <w:rsid w:val="00E31349"/>
    <w:rsid w:val="00E316A5"/>
    <w:rsid w:val="00E32C36"/>
    <w:rsid w:val="00E34886"/>
    <w:rsid w:val="00E36C75"/>
    <w:rsid w:val="00E4018F"/>
    <w:rsid w:val="00E45110"/>
    <w:rsid w:val="00E509AD"/>
    <w:rsid w:val="00E51C71"/>
    <w:rsid w:val="00E62039"/>
    <w:rsid w:val="00E6405A"/>
    <w:rsid w:val="00E64CF6"/>
    <w:rsid w:val="00E71E0E"/>
    <w:rsid w:val="00E7744A"/>
    <w:rsid w:val="00E7746E"/>
    <w:rsid w:val="00E80684"/>
    <w:rsid w:val="00E81559"/>
    <w:rsid w:val="00E82B95"/>
    <w:rsid w:val="00E82CBD"/>
    <w:rsid w:val="00E843F9"/>
    <w:rsid w:val="00E91B35"/>
    <w:rsid w:val="00E945EE"/>
    <w:rsid w:val="00E94CD5"/>
    <w:rsid w:val="00E962EE"/>
    <w:rsid w:val="00E96F95"/>
    <w:rsid w:val="00E97BBD"/>
    <w:rsid w:val="00EA21BD"/>
    <w:rsid w:val="00EA5975"/>
    <w:rsid w:val="00EA6BB1"/>
    <w:rsid w:val="00EB5622"/>
    <w:rsid w:val="00EB5C09"/>
    <w:rsid w:val="00EC4249"/>
    <w:rsid w:val="00EC464F"/>
    <w:rsid w:val="00EC49C5"/>
    <w:rsid w:val="00EC6E6B"/>
    <w:rsid w:val="00ED025D"/>
    <w:rsid w:val="00ED0677"/>
    <w:rsid w:val="00ED1B9B"/>
    <w:rsid w:val="00ED3E67"/>
    <w:rsid w:val="00ED402B"/>
    <w:rsid w:val="00ED50DA"/>
    <w:rsid w:val="00ED53B8"/>
    <w:rsid w:val="00ED7183"/>
    <w:rsid w:val="00EE0976"/>
    <w:rsid w:val="00EE2375"/>
    <w:rsid w:val="00EE601E"/>
    <w:rsid w:val="00EF3362"/>
    <w:rsid w:val="00EF490B"/>
    <w:rsid w:val="00EF608F"/>
    <w:rsid w:val="00F01EEC"/>
    <w:rsid w:val="00F029DE"/>
    <w:rsid w:val="00F05B00"/>
    <w:rsid w:val="00F0793D"/>
    <w:rsid w:val="00F07B47"/>
    <w:rsid w:val="00F10FFA"/>
    <w:rsid w:val="00F11344"/>
    <w:rsid w:val="00F14FF8"/>
    <w:rsid w:val="00F16B0C"/>
    <w:rsid w:val="00F25956"/>
    <w:rsid w:val="00F2639D"/>
    <w:rsid w:val="00F30074"/>
    <w:rsid w:val="00F3042B"/>
    <w:rsid w:val="00F30479"/>
    <w:rsid w:val="00F40CDD"/>
    <w:rsid w:val="00F41D5C"/>
    <w:rsid w:val="00F46A14"/>
    <w:rsid w:val="00F53634"/>
    <w:rsid w:val="00F56CFF"/>
    <w:rsid w:val="00F57A44"/>
    <w:rsid w:val="00F57E6B"/>
    <w:rsid w:val="00F6094A"/>
    <w:rsid w:val="00F620C9"/>
    <w:rsid w:val="00F62A5A"/>
    <w:rsid w:val="00F701C3"/>
    <w:rsid w:val="00F71802"/>
    <w:rsid w:val="00F72B18"/>
    <w:rsid w:val="00F74404"/>
    <w:rsid w:val="00F749CA"/>
    <w:rsid w:val="00F81F51"/>
    <w:rsid w:val="00F85B94"/>
    <w:rsid w:val="00F90779"/>
    <w:rsid w:val="00F937E5"/>
    <w:rsid w:val="00FA0707"/>
    <w:rsid w:val="00FA0C17"/>
    <w:rsid w:val="00FA36F2"/>
    <w:rsid w:val="00FA60BC"/>
    <w:rsid w:val="00FA61CB"/>
    <w:rsid w:val="00FA6EF1"/>
    <w:rsid w:val="00FB1707"/>
    <w:rsid w:val="00FB3E4B"/>
    <w:rsid w:val="00FC4374"/>
    <w:rsid w:val="00FC6D3F"/>
    <w:rsid w:val="00FC6F0B"/>
    <w:rsid w:val="00FD01CE"/>
    <w:rsid w:val="00FD1DD0"/>
    <w:rsid w:val="00FD3375"/>
    <w:rsid w:val="00FD54B3"/>
    <w:rsid w:val="00FD75F2"/>
    <w:rsid w:val="00FE0F46"/>
    <w:rsid w:val="00FE1489"/>
    <w:rsid w:val="00FE2212"/>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95AE8"/>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qFormat/>
    <w:rsid w:val="00693522"/>
    <w:rPr>
      <w:b/>
      <w:smallCaps/>
      <w:sz w:val="32"/>
    </w:rPr>
  </w:style>
  <w:style w:type="paragraph" w:styleId="a5">
    <w:name w:val="No Spacing"/>
    <w:uiPriority w:val="1"/>
    <w:qFormat/>
    <w:rsid w:val="00693522"/>
  </w:style>
  <w:style w:type="paragraph" w:styleId="a6">
    <w:name w:val="List Paragraph"/>
    <w:aliases w:val="Bullet List,FooterText,numbered"/>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qFormat/>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3">
    <w:name w:val="toc 2"/>
    <w:basedOn w:val="a0"/>
    <w:next w:val="a0"/>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4">
    <w:name w:val="Заголовок2"/>
    <w:basedOn w:val="a0"/>
    <w:next w:val="af6"/>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qFormat/>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numbering" w:customStyle="1" w:styleId="25">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4"/>
    <w:qFormat/>
    <w:rsid w:val="00900AC2"/>
    <w:pPr>
      <w:spacing w:line="240" w:lineRule="auto"/>
    </w:pPr>
    <w:rPr>
      <w:kern w:val="0"/>
      <w:lang w:eastAsia="ru-RU"/>
    </w:rPr>
  </w:style>
  <w:style w:type="paragraph" w:customStyle="1" w:styleId="310">
    <w:name w:val="Заголовок 31"/>
    <w:basedOn w:val="24"/>
    <w:qFormat/>
    <w:rsid w:val="00900AC2"/>
    <w:pPr>
      <w:spacing w:line="240" w:lineRule="auto"/>
    </w:pPr>
    <w:rPr>
      <w:kern w:val="0"/>
      <w:lang w:eastAsia="ru-RU"/>
    </w:rPr>
  </w:style>
  <w:style w:type="character" w:customStyle="1" w:styleId="afe">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0">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1">
    <w:name w:val="index heading"/>
    <w:basedOn w:val="a0"/>
    <w:qFormat/>
    <w:rsid w:val="00900AC2"/>
    <w:pPr>
      <w:suppressLineNumbers/>
      <w:suppressAutoHyphens/>
      <w:jc w:val="left"/>
    </w:pPr>
    <w:rPr>
      <w:rFonts w:eastAsia="Times New Roman" w:cs="Mangal"/>
      <w:shd w:val="clear" w:color="auto" w:fill="auto"/>
    </w:rPr>
  </w:style>
  <w:style w:type="paragraph" w:styleId="aff2">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6">
    <w:name w:val="Сетка таблицы2"/>
    <w:basedOn w:val="a2"/>
    <w:next w:val="af"/>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3">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4">
    <w:name w:val="Основной текст с отступом Знак"/>
    <w:basedOn w:val="a1"/>
    <w:uiPriority w:val="99"/>
    <w:semiHidden/>
    <w:rsid w:val="00F620C9"/>
  </w:style>
  <w:style w:type="character" w:customStyle="1" w:styleId="1f2">
    <w:name w:val="Основной текст с отступом Знак1"/>
    <w:link w:val="aff3"/>
    <w:uiPriority w:val="99"/>
    <w:rsid w:val="00F620C9"/>
    <w:rPr>
      <w:rFonts w:eastAsia="Times New Roman"/>
      <w:color w:val="auto"/>
      <w:sz w:val="20"/>
      <w:szCs w:val="20"/>
      <w:lang w:eastAsia="ar-SA"/>
    </w:rPr>
  </w:style>
  <w:style w:type="paragraph" w:customStyle="1" w:styleId="aff5">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7">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6">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7">
    <w:name w:val="Абзац списка Знак"/>
    <w:aliases w:val="Bullet List Знак,FooterText Знак,numbered Знак"/>
    <w:link w:val="a6"/>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8A3FF0"/>
  </w:style>
  <w:style w:type="character" w:customStyle="1" w:styleId="aff7">
    <w:name w:val="Название Знак"/>
    <w:uiPriority w:val="10"/>
    <w:rsid w:val="008A3FF0"/>
    <w:rPr>
      <w:rFonts w:ascii="Cambria" w:eastAsia="Times New Roman" w:hAnsi="Cambria" w:cs="Times New Roman"/>
      <w:color w:val="17365D"/>
      <w:spacing w:val="5"/>
      <w:kern w:val="28"/>
      <w:sz w:val="52"/>
      <w:szCs w:val="52"/>
      <w:lang w:eastAsia="ru-RU"/>
    </w:rPr>
  </w:style>
  <w:style w:type="table" w:customStyle="1" w:styleId="82">
    <w:name w:val="Сетка таблицы8"/>
    <w:basedOn w:val="a2"/>
    <w:next w:val="af"/>
    <w:uiPriority w:val="59"/>
    <w:rsid w:val="008A3FF0"/>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8A3FF0"/>
  </w:style>
  <w:style w:type="paragraph" w:customStyle="1" w:styleId="34">
    <w:name w:val="Без интервала3"/>
    <w:rsid w:val="008A3FF0"/>
    <w:pPr>
      <w:jc w:val="left"/>
    </w:pPr>
    <w:rPr>
      <w:rFonts w:ascii="Calibri" w:eastAsia="Calibri" w:hAnsi="Calibri"/>
      <w:color w:val="auto"/>
      <w:sz w:val="22"/>
      <w:szCs w:val="22"/>
    </w:rPr>
  </w:style>
  <w:style w:type="table" w:customStyle="1" w:styleId="90">
    <w:name w:val="Сетка таблицы9"/>
    <w:basedOn w:val="a2"/>
    <w:next w:val="af"/>
    <w:uiPriority w:val="39"/>
    <w:rsid w:val="00E7744A"/>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E7744A"/>
  </w:style>
  <w:style w:type="table" w:customStyle="1" w:styleId="101">
    <w:name w:val="Сетка таблицы10"/>
    <w:basedOn w:val="a2"/>
    <w:next w:val="af"/>
    <w:uiPriority w:val="59"/>
    <w:rsid w:val="00E7744A"/>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7744A"/>
  </w:style>
  <w:style w:type="table" w:customStyle="1" w:styleId="112">
    <w:name w:val="Сетка таблицы11"/>
    <w:basedOn w:val="a2"/>
    <w:next w:val="af"/>
    <w:uiPriority w:val="39"/>
    <w:rsid w:val="00E17B95"/>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39"/>
    <w:rsid w:val="0086304C"/>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39"/>
    <w:rsid w:val="004B568D"/>
    <w:pPr>
      <w:suppressAutoHyphens/>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3"/>
    <w:uiPriority w:val="99"/>
    <w:semiHidden/>
    <w:unhideWhenUsed/>
    <w:rsid w:val="00301020"/>
  </w:style>
  <w:style w:type="table" w:customStyle="1" w:styleId="140">
    <w:name w:val="Сетка таблицы14"/>
    <w:basedOn w:val="a2"/>
    <w:next w:val="af"/>
    <w:uiPriority w:val="59"/>
    <w:rsid w:val="00301020"/>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3010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274095">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00861210">
      <w:bodyDiv w:val="1"/>
      <w:marLeft w:val="0"/>
      <w:marRight w:val="0"/>
      <w:marTop w:val="0"/>
      <w:marBottom w:val="0"/>
      <w:divBdr>
        <w:top w:val="none" w:sz="0" w:space="0" w:color="auto"/>
        <w:left w:val="none" w:sz="0" w:space="0" w:color="auto"/>
        <w:bottom w:val="none" w:sz="0" w:space="0" w:color="auto"/>
        <w:right w:val="none" w:sz="0" w:space="0" w:color="auto"/>
      </w:divBdr>
    </w:div>
    <w:div w:id="1710377864">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77812671">
      <w:bodyDiv w:val="1"/>
      <w:marLeft w:val="0"/>
      <w:marRight w:val="0"/>
      <w:marTop w:val="0"/>
      <w:marBottom w:val="0"/>
      <w:divBdr>
        <w:top w:val="none" w:sz="0" w:space="0" w:color="auto"/>
        <w:left w:val="none" w:sz="0" w:space="0" w:color="auto"/>
        <w:bottom w:val="none" w:sz="0" w:space="0" w:color="auto"/>
        <w:right w:val="none" w:sz="0" w:space="0" w:color="auto"/>
      </w:divBdr>
    </w:div>
    <w:div w:id="1931231632">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455407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634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9338;fld=134;dst=1001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AD18A-7AFD-4F0C-83E1-1C7BE5D36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19060</Words>
  <Characters>108645</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11</cp:revision>
  <cp:lastPrinted>2025-04-21T06:44:00Z</cp:lastPrinted>
  <dcterms:created xsi:type="dcterms:W3CDTF">2025-03-20T06:29:00Z</dcterms:created>
  <dcterms:modified xsi:type="dcterms:W3CDTF">2025-04-21T06:44:00Z</dcterms:modified>
</cp:coreProperties>
</file>